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D47BE" w14:textId="77777777" w:rsidR="0034531C" w:rsidRPr="0034531C" w:rsidRDefault="0034531C" w:rsidP="0034531C">
      <w:pPr>
        <w:spacing w:before="120" w:after="120"/>
        <w:jc w:val="center"/>
        <w:rPr>
          <w:rFonts w:asciiTheme="minorHAnsi" w:hAnsiTheme="minorHAnsi" w:cs="Arial"/>
          <w:b/>
          <w:color w:val="000000"/>
          <w:sz w:val="28"/>
          <w:szCs w:val="28"/>
        </w:rPr>
      </w:pPr>
      <w:r w:rsidRPr="0034531C">
        <w:rPr>
          <w:rFonts w:asciiTheme="minorHAnsi" w:hAnsiTheme="minorHAnsi" w:cs="Arial"/>
          <w:b/>
          <w:color w:val="000000"/>
          <w:sz w:val="28"/>
          <w:szCs w:val="28"/>
        </w:rPr>
        <w:t>Aranda Primary School P&amp;C Association</w:t>
      </w:r>
    </w:p>
    <w:p w14:paraId="33F63039" w14:textId="77777777" w:rsidR="00C57EB8" w:rsidRDefault="00C7388A" w:rsidP="007F7B6E">
      <w:pPr>
        <w:spacing w:after="120"/>
        <w:jc w:val="center"/>
        <w:rPr>
          <w:rFonts w:asciiTheme="minorHAnsi" w:hAnsiTheme="minorHAnsi"/>
          <w:b/>
          <w:sz w:val="28"/>
          <w:szCs w:val="28"/>
        </w:rPr>
      </w:pPr>
      <w:r>
        <w:rPr>
          <w:rFonts w:asciiTheme="minorHAnsi" w:hAnsiTheme="minorHAnsi"/>
          <w:b/>
          <w:sz w:val="28"/>
          <w:szCs w:val="28"/>
        </w:rPr>
        <w:t>Minutes</w:t>
      </w:r>
    </w:p>
    <w:p w14:paraId="06A4B947" w14:textId="78EA5830" w:rsidR="007F7B6E" w:rsidRPr="007F7B6E" w:rsidRDefault="00504884" w:rsidP="0034531C">
      <w:pPr>
        <w:jc w:val="center"/>
        <w:rPr>
          <w:rFonts w:asciiTheme="minorHAnsi" w:hAnsiTheme="minorHAnsi"/>
          <w:b/>
        </w:rPr>
      </w:pPr>
      <w:r>
        <w:rPr>
          <w:rFonts w:asciiTheme="minorHAnsi" w:hAnsiTheme="minorHAnsi"/>
          <w:b/>
        </w:rPr>
        <w:t>7.45am, 31 October 2018</w:t>
      </w:r>
    </w:p>
    <w:p w14:paraId="78647F9A" w14:textId="77777777" w:rsidR="0034531C" w:rsidRPr="0034531C" w:rsidRDefault="0034531C" w:rsidP="0034531C">
      <w:pPr>
        <w:jc w:val="center"/>
        <w:rPr>
          <w:rFonts w:asciiTheme="minorHAnsi" w:hAnsiTheme="minorHAnsi"/>
          <w:bCs/>
        </w:rPr>
      </w:pPr>
    </w:p>
    <w:p w14:paraId="42803A98" w14:textId="77777777" w:rsidR="0034531C" w:rsidRPr="0034531C" w:rsidRDefault="0034531C" w:rsidP="0034531C">
      <w:pPr>
        <w:rPr>
          <w:rFonts w:asciiTheme="minorHAnsi" w:hAnsiTheme="minorHAnsi"/>
          <w:bCs/>
        </w:rPr>
      </w:pPr>
    </w:p>
    <w:p w14:paraId="4C54B89A" w14:textId="7DF59681" w:rsidR="000B6FD6" w:rsidRPr="000B6FD6" w:rsidRDefault="000B6FD6" w:rsidP="000B6FD6">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Pr>
          <w:rFonts w:asciiTheme="minorHAnsi" w:hAnsiTheme="minorHAnsi" w:cs="Arial"/>
          <w:b/>
          <w:color w:val="000000"/>
          <w:szCs w:val="22"/>
          <w:lang w:eastAsia="zh-CN"/>
        </w:rPr>
        <w:t>Welcome and Attendance</w:t>
      </w:r>
      <w:r w:rsidRPr="000B6FD6">
        <w:rPr>
          <w:rFonts w:asciiTheme="minorHAnsi" w:hAnsiTheme="minorHAnsi" w:cs="Arial"/>
          <w:b/>
          <w:color w:val="000000"/>
          <w:szCs w:val="22"/>
          <w:lang w:eastAsia="zh-CN"/>
        </w:rPr>
        <w:t>:</w:t>
      </w:r>
      <w:r w:rsidRPr="000B6FD6">
        <w:rPr>
          <w:rFonts w:asciiTheme="minorHAnsi" w:hAnsiTheme="minorHAnsi" w:cs="Arial"/>
          <w:bCs/>
          <w:color w:val="000000"/>
          <w:szCs w:val="22"/>
          <w:lang w:eastAsia="zh-CN"/>
        </w:rPr>
        <w:t xml:space="preserve"> </w:t>
      </w:r>
      <w:r w:rsidRPr="000B6FD6">
        <w:rPr>
          <w:rFonts w:asciiTheme="minorHAnsi" w:hAnsiTheme="minorHAnsi" w:cs="Arial"/>
          <w:bCs/>
          <w:color w:val="000000"/>
          <w:szCs w:val="22"/>
          <w:lang w:eastAsia="zh-CN"/>
        </w:rPr>
        <w:br/>
      </w:r>
      <w:r w:rsidRPr="000B6FD6">
        <w:rPr>
          <w:rFonts w:asciiTheme="minorHAnsi" w:hAnsiTheme="minorHAnsi" w:cs="Arial"/>
          <w:bCs/>
          <w:color w:val="000000"/>
          <w:szCs w:val="22"/>
          <w:lang w:eastAsia="zh-CN"/>
        </w:rPr>
        <w:br/>
        <w:t xml:space="preserve">Petra Cole (President), Phil </w:t>
      </w:r>
      <w:proofErr w:type="spellStart"/>
      <w:r w:rsidRPr="000B6FD6">
        <w:rPr>
          <w:rFonts w:asciiTheme="minorHAnsi" w:hAnsiTheme="minorHAnsi" w:cs="Arial"/>
          <w:bCs/>
          <w:color w:val="000000"/>
          <w:szCs w:val="22"/>
          <w:lang w:eastAsia="zh-CN"/>
        </w:rPr>
        <w:t>Gray</w:t>
      </w:r>
      <w:proofErr w:type="spellEnd"/>
      <w:r w:rsidRPr="000B6FD6">
        <w:rPr>
          <w:rFonts w:asciiTheme="minorHAnsi" w:hAnsiTheme="minorHAnsi" w:cs="Arial"/>
          <w:bCs/>
          <w:color w:val="000000"/>
          <w:szCs w:val="22"/>
          <w:lang w:eastAsia="zh-CN"/>
        </w:rPr>
        <w:t xml:space="preserve"> (Principal), </w:t>
      </w:r>
      <w:r w:rsidR="00723261">
        <w:rPr>
          <w:rFonts w:asciiTheme="minorHAnsi" w:hAnsiTheme="minorHAnsi" w:cs="Arial"/>
          <w:bCs/>
          <w:color w:val="000000"/>
          <w:szCs w:val="22"/>
          <w:lang w:eastAsia="zh-CN"/>
        </w:rPr>
        <w:t xml:space="preserve">Kath </w:t>
      </w:r>
      <w:proofErr w:type="spellStart"/>
      <w:r w:rsidR="00723261">
        <w:rPr>
          <w:rFonts w:asciiTheme="minorHAnsi" w:hAnsiTheme="minorHAnsi" w:cs="Arial"/>
          <w:bCs/>
          <w:color w:val="000000"/>
          <w:szCs w:val="22"/>
          <w:lang w:eastAsia="zh-CN"/>
        </w:rPr>
        <w:t>Kulhanek</w:t>
      </w:r>
      <w:proofErr w:type="spellEnd"/>
      <w:r w:rsidRPr="000B6FD6">
        <w:rPr>
          <w:rFonts w:asciiTheme="minorHAnsi" w:hAnsiTheme="minorHAnsi" w:cs="Arial"/>
          <w:bCs/>
          <w:color w:val="000000"/>
          <w:szCs w:val="22"/>
          <w:lang w:eastAsia="zh-CN"/>
        </w:rPr>
        <w:t xml:space="preserve"> (Treasurer), Heather Clark (Secretary),</w:t>
      </w:r>
      <w:r w:rsidR="00F23D78">
        <w:rPr>
          <w:rFonts w:asciiTheme="minorHAnsi" w:hAnsiTheme="minorHAnsi" w:cs="Arial"/>
          <w:bCs/>
          <w:color w:val="000000"/>
          <w:szCs w:val="22"/>
          <w:lang w:eastAsia="zh-CN"/>
        </w:rPr>
        <w:t xml:space="preserve"> Jim Gilchrist (Public Officer)</w:t>
      </w:r>
      <w:r w:rsidRPr="000B6FD6">
        <w:rPr>
          <w:rFonts w:asciiTheme="minorHAnsi" w:hAnsiTheme="minorHAnsi" w:cs="Arial"/>
          <w:bCs/>
          <w:color w:val="000000"/>
          <w:szCs w:val="22"/>
          <w:lang w:eastAsia="zh-CN"/>
        </w:rPr>
        <w:t xml:space="preserve">, </w:t>
      </w:r>
      <w:r w:rsidR="00723261">
        <w:rPr>
          <w:rFonts w:asciiTheme="minorHAnsi" w:hAnsiTheme="minorHAnsi" w:cs="Arial"/>
          <w:bCs/>
          <w:color w:val="000000"/>
          <w:szCs w:val="22"/>
          <w:lang w:eastAsia="zh-CN"/>
        </w:rPr>
        <w:t xml:space="preserve">Paula Banks (Class Reps), </w:t>
      </w:r>
      <w:r w:rsidR="00504884">
        <w:rPr>
          <w:rFonts w:asciiTheme="minorHAnsi" w:hAnsiTheme="minorHAnsi" w:cs="Arial"/>
          <w:bCs/>
          <w:color w:val="000000"/>
          <w:szCs w:val="22"/>
          <w:lang w:eastAsia="zh-CN"/>
        </w:rPr>
        <w:t>Karen Ingram Hall (Communications), Anne Palmer</w:t>
      </w:r>
      <w:r w:rsidR="00231DE4">
        <w:rPr>
          <w:rFonts w:asciiTheme="minorHAnsi" w:hAnsiTheme="minorHAnsi" w:cs="Arial"/>
          <w:bCs/>
          <w:color w:val="000000"/>
          <w:szCs w:val="22"/>
          <w:lang w:eastAsia="zh-CN"/>
        </w:rPr>
        <w:t xml:space="preserve"> and Richard Lansdowne (representative of Active Aranda Project &amp; the Aranda Residents Group)</w:t>
      </w:r>
      <w:r w:rsidR="00504884">
        <w:rPr>
          <w:rFonts w:asciiTheme="minorHAnsi" w:hAnsiTheme="minorHAnsi" w:cs="Arial"/>
          <w:bCs/>
          <w:color w:val="000000"/>
          <w:szCs w:val="22"/>
          <w:lang w:eastAsia="zh-CN"/>
        </w:rPr>
        <w:t>.</w:t>
      </w:r>
    </w:p>
    <w:p w14:paraId="693ACE8C" w14:textId="77777777" w:rsidR="000B6FD6" w:rsidRPr="000B6FD6" w:rsidRDefault="000B6FD6" w:rsidP="000B6FD6">
      <w:pPr>
        <w:pStyle w:val="ListParagraph"/>
        <w:ind w:left="360"/>
        <w:rPr>
          <w:rFonts w:asciiTheme="minorHAnsi" w:hAnsiTheme="minorHAnsi"/>
          <w:bCs/>
        </w:rPr>
      </w:pPr>
      <w:r w:rsidRPr="000B6FD6">
        <w:rPr>
          <w:rFonts w:asciiTheme="minorHAnsi" w:hAnsiTheme="minorHAnsi" w:cs="Arial"/>
          <w:b/>
          <w:color w:val="000000"/>
          <w:szCs w:val="22"/>
          <w:lang w:eastAsia="zh-CN"/>
        </w:rPr>
        <w:br/>
      </w:r>
    </w:p>
    <w:p w14:paraId="1012D290" w14:textId="18274E42" w:rsidR="0034531C" w:rsidRPr="00723149" w:rsidRDefault="00600F7B" w:rsidP="00723149">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sidRPr="00723149">
        <w:rPr>
          <w:rFonts w:asciiTheme="minorHAnsi" w:hAnsiTheme="minorHAnsi" w:cs="Arial"/>
          <w:b/>
          <w:color w:val="000000"/>
          <w:szCs w:val="22"/>
          <w:lang w:eastAsia="zh-CN"/>
        </w:rPr>
        <w:t>Apologies</w:t>
      </w:r>
      <w:r w:rsidR="00C7388A" w:rsidRPr="00723149">
        <w:rPr>
          <w:rFonts w:asciiTheme="minorHAnsi" w:hAnsiTheme="minorHAnsi" w:cs="Arial"/>
          <w:b/>
          <w:color w:val="000000"/>
          <w:szCs w:val="22"/>
          <w:lang w:eastAsia="zh-CN"/>
        </w:rPr>
        <w:t xml:space="preserve">: </w:t>
      </w:r>
      <w:r w:rsidR="007F7B6E" w:rsidRPr="00723149">
        <w:rPr>
          <w:rFonts w:asciiTheme="minorHAnsi" w:hAnsiTheme="minorHAnsi" w:cs="Arial"/>
          <w:b/>
          <w:color w:val="000000"/>
          <w:szCs w:val="22"/>
          <w:lang w:eastAsia="zh-CN"/>
        </w:rPr>
        <w:br/>
      </w:r>
      <w:r w:rsidR="007F7B6E" w:rsidRPr="00723149">
        <w:rPr>
          <w:rFonts w:asciiTheme="minorHAnsi" w:hAnsiTheme="minorHAnsi" w:cs="Arial"/>
          <w:bCs/>
          <w:color w:val="000000"/>
          <w:szCs w:val="22"/>
          <w:lang w:eastAsia="zh-CN"/>
        </w:rPr>
        <w:br/>
      </w:r>
      <w:r w:rsidR="00504884">
        <w:rPr>
          <w:rFonts w:asciiTheme="minorHAnsi" w:hAnsiTheme="minorHAnsi" w:cs="Arial"/>
          <w:bCs/>
          <w:color w:val="000000"/>
          <w:szCs w:val="22"/>
          <w:lang w:eastAsia="zh-CN"/>
        </w:rPr>
        <w:t>Alyssa Nevin</w:t>
      </w:r>
      <w:r w:rsidR="00504884" w:rsidRPr="000B6FD6">
        <w:rPr>
          <w:rFonts w:asciiTheme="minorHAnsi" w:hAnsiTheme="minorHAnsi" w:cs="Arial"/>
          <w:bCs/>
          <w:color w:val="000000"/>
          <w:szCs w:val="22"/>
          <w:lang w:eastAsia="zh-CN"/>
        </w:rPr>
        <w:t xml:space="preserve"> (Vice-President),</w:t>
      </w:r>
      <w:r w:rsidR="00504884">
        <w:rPr>
          <w:rFonts w:asciiTheme="minorHAnsi" w:hAnsiTheme="minorHAnsi" w:cs="Arial"/>
          <w:bCs/>
          <w:color w:val="000000"/>
          <w:szCs w:val="22"/>
          <w:lang w:eastAsia="zh-CN"/>
        </w:rPr>
        <w:t xml:space="preserve"> Holly </w:t>
      </w:r>
      <w:proofErr w:type="spellStart"/>
      <w:r w:rsidR="00504884">
        <w:rPr>
          <w:rFonts w:asciiTheme="minorHAnsi" w:hAnsiTheme="minorHAnsi" w:cs="Arial"/>
          <w:bCs/>
          <w:color w:val="000000"/>
          <w:szCs w:val="22"/>
          <w:lang w:eastAsia="zh-CN"/>
        </w:rPr>
        <w:t>Brocklebank</w:t>
      </w:r>
      <w:proofErr w:type="spellEnd"/>
      <w:r w:rsidR="00504884">
        <w:rPr>
          <w:rFonts w:asciiTheme="minorHAnsi" w:hAnsiTheme="minorHAnsi" w:cs="Arial"/>
          <w:bCs/>
          <w:color w:val="000000"/>
          <w:szCs w:val="22"/>
          <w:lang w:eastAsia="zh-CN"/>
        </w:rPr>
        <w:t xml:space="preserve">, </w:t>
      </w:r>
      <w:r w:rsidR="00504884">
        <w:rPr>
          <w:rFonts w:asciiTheme="minorHAnsi" w:hAnsiTheme="minorHAnsi" w:cs="Arial"/>
          <w:bCs/>
          <w:color w:val="000000"/>
          <w:szCs w:val="22"/>
          <w:lang w:eastAsia="zh-CN"/>
        </w:rPr>
        <w:t>Lucy Coffey (Uniform Shop)</w:t>
      </w:r>
      <w:r w:rsidR="00504884">
        <w:rPr>
          <w:rFonts w:asciiTheme="minorHAnsi" w:hAnsiTheme="minorHAnsi" w:cs="Arial"/>
          <w:bCs/>
          <w:color w:val="000000"/>
          <w:szCs w:val="22"/>
          <w:lang w:eastAsia="zh-CN"/>
        </w:rPr>
        <w:t>, Jason McCrae (Canteen).</w:t>
      </w:r>
    </w:p>
    <w:p w14:paraId="3D24A1E6" w14:textId="77777777" w:rsidR="0034531C" w:rsidRPr="0034531C" w:rsidRDefault="0034531C" w:rsidP="0034531C">
      <w:pPr>
        <w:rPr>
          <w:rFonts w:asciiTheme="minorHAnsi" w:hAnsiTheme="minorHAnsi"/>
          <w:bCs/>
        </w:rPr>
      </w:pPr>
    </w:p>
    <w:p w14:paraId="4163C840" w14:textId="145B7CAE" w:rsidR="0034531C" w:rsidRPr="00723149" w:rsidRDefault="0034531C" w:rsidP="00723149">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sidRPr="00723149">
        <w:rPr>
          <w:rFonts w:asciiTheme="minorHAnsi" w:hAnsiTheme="minorHAnsi" w:cs="Arial"/>
          <w:b/>
          <w:color w:val="000000"/>
          <w:szCs w:val="22"/>
          <w:lang w:eastAsia="zh-CN"/>
        </w:rPr>
        <w:t>Confirmation o</w:t>
      </w:r>
      <w:r w:rsidR="00600F7B" w:rsidRPr="00723149">
        <w:rPr>
          <w:rFonts w:asciiTheme="minorHAnsi" w:hAnsiTheme="minorHAnsi" w:cs="Arial"/>
          <w:b/>
          <w:color w:val="000000"/>
          <w:szCs w:val="22"/>
          <w:lang w:eastAsia="zh-CN"/>
        </w:rPr>
        <w:t>f minutes from</w:t>
      </w:r>
      <w:r w:rsidR="000E7410">
        <w:rPr>
          <w:rFonts w:asciiTheme="minorHAnsi" w:hAnsiTheme="minorHAnsi" w:cs="Arial"/>
          <w:b/>
          <w:color w:val="000000"/>
          <w:szCs w:val="22"/>
          <w:lang w:eastAsia="zh-CN"/>
        </w:rPr>
        <w:t xml:space="preserve"> the</w:t>
      </w:r>
      <w:r w:rsidR="00600F7B" w:rsidRPr="00723149">
        <w:rPr>
          <w:rFonts w:asciiTheme="minorHAnsi" w:hAnsiTheme="minorHAnsi" w:cs="Arial"/>
          <w:b/>
          <w:color w:val="000000"/>
          <w:szCs w:val="22"/>
          <w:lang w:eastAsia="zh-CN"/>
        </w:rPr>
        <w:t xml:space="preserve"> last meeting</w:t>
      </w:r>
      <w:r w:rsidR="00C7388A" w:rsidRPr="00723149">
        <w:rPr>
          <w:rFonts w:asciiTheme="minorHAnsi" w:hAnsiTheme="minorHAnsi" w:cs="Arial"/>
          <w:b/>
          <w:color w:val="000000"/>
          <w:szCs w:val="22"/>
          <w:lang w:eastAsia="zh-CN"/>
        </w:rPr>
        <w:t xml:space="preserve">: </w:t>
      </w:r>
      <w:r w:rsidR="007F7B6E" w:rsidRPr="00723149">
        <w:rPr>
          <w:rFonts w:asciiTheme="minorHAnsi" w:hAnsiTheme="minorHAnsi" w:cs="Arial"/>
          <w:bCs/>
          <w:color w:val="000000"/>
          <w:szCs w:val="22"/>
          <w:lang w:eastAsia="zh-CN"/>
        </w:rPr>
        <w:br/>
      </w:r>
      <w:r w:rsidR="007F7B6E" w:rsidRPr="00723149">
        <w:rPr>
          <w:rFonts w:asciiTheme="minorHAnsi" w:hAnsiTheme="minorHAnsi" w:cs="Arial"/>
          <w:bCs/>
          <w:color w:val="000000"/>
          <w:szCs w:val="22"/>
          <w:lang w:eastAsia="zh-CN"/>
        </w:rPr>
        <w:br/>
      </w:r>
      <w:r w:rsidR="005D6253">
        <w:rPr>
          <w:rFonts w:asciiTheme="minorHAnsi" w:hAnsiTheme="minorHAnsi" w:cs="Arial"/>
          <w:bCs/>
          <w:color w:val="000000"/>
          <w:szCs w:val="22"/>
          <w:lang w:eastAsia="zh-CN"/>
        </w:rPr>
        <w:t xml:space="preserve">The minutes of the previous meeting were confirmed by Jim and seconded by Paula. </w:t>
      </w:r>
    </w:p>
    <w:p w14:paraId="2C0614F8" w14:textId="77777777" w:rsidR="0034531C" w:rsidRPr="0034531C" w:rsidRDefault="0034531C" w:rsidP="0034531C">
      <w:pPr>
        <w:rPr>
          <w:rFonts w:asciiTheme="minorHAnsi" w:hAnsiTheme="minorHAnsi"/>
          <w:bCs/>
        </w:rPr>
      </w:pPr>
    </w:p>
    <w:p w14:paraId="005F4025" w14:textId="1AA2C037" w:rsidR="0034531C" w:rsidRPr="00723149" w:rsidRDefault="0034531C" w:rsidP="00723149">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sidRPr="00723149">
        <w:rPr>
          <w:rFonts w:asciiTheme="minorHAnsi" w:hAnsiTheme="minorHAnsi" w:cs="Arial"/>
          <w:b/>
          <w:color w:val="000000"/>
          <w:szCs w:val="22"/>
          <w:lang w:eastAsia="zh-CN"/>
        </w:rPr>
        <w:t>Matters arising from the minutes of the last meeting</w:t>
      </w:r>
      <w:r w:rsidR="007F7B6E" w:rsidRPr="00723149">
        <w:rPr>
          <w:rFonts w:asciiTheme="minorHAnsi" w:hAnsiTheme="minorHAnsi" w:cs="Arial"/>
          <w:b/>
          <w:color w:val="000000"/>
          <w:szCs w:val="22"/>
          <w:lang w:eastAsia="zh-CN"/>
        </w:rPr>
        <w:t>:</w:t>
      </w:r>
      <w:r w:rsidR="007F7B6E" w:rsidRPr="00723149">
        <w:rPr>
          <w:rFonts w:asciiTheme="minorHAnsi" w:hAnsiTheme="minorHAnsi" w:cs="Arial"/>
          <w:bCs/>
          <w:color w:val="000000"/>
          <w:szCs w:val="22"/>
          <w:lang w:eastAsia="zh-CN"/>
        </w:rPr>
        <w:br/>
      </w:r>
      <w:r w:rsidR="007F7B6E" w:rsidRPr="00723149">
        <w:rPr>
          <w:rFonts w:asciiTheme="minorHAnsi" w:hAnsiTheme="minorHAnsi" w:cs="Arial"/>
          <w:bCs/>
          <w:color w:val="000000"/>
          <w:szCs w:val="22"/>
          <w:lang w:eastAsia="zh-CN"/>
        </w:rPr>
        <w:br/>
      </w:r>
      <w:r w:rsidR="005D6253">
        <w:rPr>
          <w:rFonts w:asciiTheme="minorHAnsi" w:hAnsiTheme="minorHAnsi" w:cs="Arial"/>
          <w:bCs/>
          <w:color w:val="000000"/>
          <w:szCs w:val="22"/>
          <w:lang w:eastAsia="zh-CN"/>
        </w:rPr>
        <w:t>Nil to report.</w:t>
      </w:r>
    </w:p>
    <w:p w14:paraId="612C7AF2" w14:textId="77777777" w:rsidR="0034531C" w:rsidRPr="0034531C" w:rsidRDefault="0034531C" w:rsidP="0034531C">
      <w:pPr>
        <w:rPr>
          <w:rFonts w:asciiTheme="minorHAnsi" w:hAnsiTheme="minorHAnsi"/>
          <w:bCs/>
        </w:rPr>
      </w:pPr>
    </w:p>
    <w:p w14:paraId="1F446386" w14:textId="1E0369A5" w:rsidR="002718A8" w:rsidRDefault="002718A8" w:rsidP="00723149">
      <w:pPr>
        <w:pStyle w:val="ListParagraph"/>
        <w:numPr>
          <w:ilvl w:val="0"/>
          <w:numId w:val="4"/>
        </w:numPr>
        <w:tabs>
          <w:tab w:val="num" w:pos="720"/>
        </w:tabs>
        <w:spacing w:before="120" w:after="120"/>
        <w:ind w:right="-188"/>
        <w:rPr>
          <w:rFonts w:asciiTheme="minorHAnsi" w:hAnsiTheme="minorHAnsi" w:cs="Arial"/>
          <w:b/>
          <w:color w:val="000000"/>
          <w:szCs w:val="22"/>
          <w:lang w:eastAsia="zh-CN"/>
        </w:rPr>
      </w:pPr>
      <w:r>
        <w:rPr>
          <w:rFonts w:asciiTheme="minorHAnsi" w:hAnsiTheme="minorHAnsi" w:cs="Arial"/>
          <w:b/>
          <w:color w:val="000000"/>
          <w:szCs w:val="22"/>
          <w:lang w:eastAsia="zh-CN"/>
        </w:rPr>
        <w:t>Special Guest: Richard Lansdowne</w:t>
      </w:r>
    </w:p>
    <w:p w14:paraId="1DAAC959" w14:textId="423C9B72" w:rsidR="002718A8" w:rsidRDefault="002718A8" w:rsidP="002D66D1">
      <w:pPr>
        <w:pStyle w:val="ListParagraph"/>
        <w:ind w:left="360"/>
        <w:rPr>
          <w:rFonts w:asciiTheme="minorHAnsi" w:hAnsiTheme="minorHAnsi" w:cs="Arial"/>
          <w:color w:val="000000"/>
          <w:szCs w:val="22"/>
          <w:lang w:eastAsia="zh-CN"/>
        </w:rPr>
      </w:pPr>
    </w:p>
    <w:p w14:paraId="2A244AD8" w14:textId="04D1D143" w:rsidR="002D66D1" w:rsidRDefault="002B7723" w:rsidP="002D66D1">
      <w:pPr>
        <w:pStyle w:val="ListParagraph"/>
        <w:ind w:left="360"/>
        <w:rPr>
          <w:rFonts w:asciiTheme="minorHAnsi" w:hAnsiTheme="minorHAnsi" w:cs="Arial"/>
          <w:color w:val="000000"/>
          <w:szCs w:val="22"/>
          <w:lang w:eastAsia="zh-CN"/>
        </w:rPr>
      </w:pPr>
      <w:r>
        <w:rPr>
          <w:rFonts w:asciiTheme="minorHAnsi" w:hAnsiTheme="minorHAnsi" w:cs="Arial"/>
          <w:color w:val="000000"/>
          <w:szCs w:val="22"/>
          <w:lang w:eastAsia="zh-CN"/>
        </w:rPr>
        <w:t xml:space="preserve">Richard, a representative from the Aranda Residents Group, introduced the Group’s special project ‘Active Aranda’. The project’s aim is to encourage Aranda residents to be active and to participate and support both small and large initiatives to improve the suburbs infrastructure (footpaths, signs etc) as well as advocate to the ACT Government to assist with improvements. </w:t>
      </w:r>
      <w:r w:rsidR="006D7902">
        <w:rPr>
          <w:rFonts w:asciiTheme="minorHAnsi" w:hAnsiTheme="minorHAnsi" w:cs="Arial"/>
          <w:color w:val="000000"/>
          <w:szCs w:val="22"/>
          <w:lang w:eastAsia="zh-CN"/>
        </w:rPr>
        <w:t>Richard sought the P&amp;C’s support of the project and requested a nominated liaison point to assist with communications as the project gains mome</w:t>
      </w:r>
      <w:r w:rsidR="007A78EF">
        <w:rPr>
          <w:rFonts w:asciiTheme="minorHAnsi" w:hAnsiTheme="minorHAnsi" w:cs="Arial"/>
          <w:color w:val="000000"/>
          <w:szCs w:val="22"/>
          <w:lang w:eastAsia="zh-CN"/>
        </w:rPr>
        <w:t xml:space="preserve">ntum (a website and letter drop are planned). </w:t>
      </w:r>
    </w:p>
    <w:p w14:paraId="0055A054" w14:textId="6FF477B3" w:rsidR="007A78EF" w:rsidRDefault="007A78EF" w:rsidP="002D66D1">
      <w:pPr>
        <w:pStyle w:val="ListParagraph"/>
        <w:ind w:left="360"/>
        <w:rPr>
          <w:rFonts w:asciiTheme="minorHAnsi" w:hAnsiTheme="minorHAnsi" w:cs="Arial"/>
          <w:color w:val="000000"/>
          <w:szCs w:val="22"/>
          <w:lang w:eastAsia="zh-CN"/>
        </w:rPr>
      </w:pPr>
    </w:p>
    <w:p w14:paraId="10A10F49" w14:textId="1C604571" w:rsidR="007A78EF" w:rsidRPr="002D66D1" w:rsidRDefault="007A78EF" w:rsidP="002D66D1">
      <w:pPr>
        <w:pStyle w:val="ListParagraph"/>
        <w:ind w:left="360"/>
        <w:rPr>
          <w:rFonts w:asciiTheme="minorHAnsi" w:hAnsiTheme="minorHAnsi" w:cs="Arial"/>
          <w:color w:val="000000"/>
          <w:szCs w:val="22"/>
          <w:lang w:eastAsia="zh-CN"/>
        </w:rPr>
      </w:pPr>
      <w:r>
        <w:rPr>
          <w:rFonts w:asciiTheme="minorHAnsi" w:hAnsiTheme="minorHAnsi" w:cs="Arial"/>
          <w:color w:val="000000"/>
          <w:szCs w:val="22"/>
          <w:lang w:eastAsia="zh-CN"/>
        </w:rPr>
        <w:t xml:space="preserve">The P&amp;C extended their support to the initiative and nominated Karen Ingram Hall, P&amp;C Communications Officer, to be the primary contact. </w:t>
      </w:r>
    </w:p>
    <w:p w14:paraId="6B1FE90E" w14:textId="77777777" w:rsidR="002D66D1" w:rsidRPr="002D66D1" w:rsidRDefault="002D66D1" w:rsidP="002D66D1">
      <w:pPr>
        <w:pStyle w:val="ListParagraph"/>
        <w:ind w:left="360"/>
        <w:rPr>
          <w:rFonts w:asciiTheme="minorHAnsi" w:hAnsiTheme="minorHAnsi" w:cs="Arial"/>
          <w:color w:val="000000"/>
          <w:szCs w:val="22"/>
          <w:lang w:eastAsia="zh-CN"/>
        </w:rPr>
      </w:pPr>
    </w:p>
    <w:p w14:paraId="027575E7" w14:textId="0E138E3D" w:rsidR="0034531C" w:rsidRPr="00723149" w:rsidRDefault="0034531C" w:rsidP="00723149">
      <w:pPr>
        <w:pStyle w:val="ListParagraph"/>
        <w:numPr>
          <w:ilvl w:val="0"/>
          <w:numId w:val="4"/>
        </w:numPr>
        <w:tabs>
          <w:tab w:val="num" w:pos="720"/>
        </w:tabs>
        <w:spacing w:before="120" w:after="120"/>
        <w:ind w:right="-188"/>
        <w:rPr>
          <w:rFonts w:asciiTheme="minorHAnsi" w:hAnsiTheme="minorHAnsi" w:cs="Arial"/>
          <w:b/>
          <w:color w:val="000000"/>
          <w:szCs w:val="22"/>
          <w:lang w:eastAsia="zh-CN"/>
        </w:rPr>
      </w:pPr>
      <w:r w:rsidRPr="00723149">
        <w:rPr>
          <w:rFonts w:asciiTheme="minorHAnsi" w:hAnsiTheme="minorHAnsi" w:cs="Arial"/>
          <w:b/>
          <w:color w:val="000000"/>
          <w:szCs w:val="22"/>
          <w:lang w:eastAsia="zh-CN"/>
        </w:rPr>
        <w:t>Reports</w:t>
      </w:r>
      <w:r w:rsidR="007F7B6E" w:rsidRPr="00723149">
        <w:rPr>
          <w:rFonts w:asciiTheme="minorHAnsi" w:hAnsiTheme="minorHAnsi" w:cs="Arial"/>
          <w:b/>
          <w:color w:val="000000"/>
          <w:szCs w:val="22"/>
          <w:lang w:eastAsia="zh-CN"/>
        </w:rPr>
        <w:t>:</w:t>
      </w:r>
    </w:p>
    <w:p w14:paraId="6F38D490" w14:textId="77777777" w:rsidR="0034531C" w:rsidRPr="0034531C" w:rsidRDefault="0034531C" w:rsidP="0034531C">
      <w:pPr>
        <w:pStyle w:val="ListParagraph"/>
        <w:spacing w:before="120" w:after="120"/>
        <w:ind w:left="360" w:right="-188"/>
        <w:rPr>
          <w:rFonts w:asciiTheme="minorHAnsi" w:hAnsiTheme="minorHAnsi" w:cs="Arial"/>
          <w:bCs/>
          <w:color w:val="000000"/>
          <w:szCs w:val="22"/>
          <w:lang w:eastAsia="zh-CN"/>
        </w:rPr>
      </w:pPr>
    </w:p>
    <w:p w14:paraId="7B60DD44" w14:textId="77777777" w:rsidR="000250FA" w:rsidRDefault="002718A8" w:rsidP="00BF5AFE">
      <w:pPr>
        <w:spacing w:before="120" w:after="12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lastRenderedPageBreak/>
        <w:t>6</w:t>
      </w:r>
      <w:r w:rsidR="00723149" w:rsidRPr="001B7AA0">
        <w:rPr>
          <w:rFonts w:asciiTheme="minorHAnsi" w:hAnsiTheme="minorHAnsi" w:cs="Arial"/>
          <w:bCs/>
          <w:i/>
          <w:iCs/>
          <w:color w:val="000000"/>
          <w:szCs w:val="22"/>
          <w:lang w:eastAsia="zh-CN"/>
        </w:rPr>
        <w:t xml:space="preserve">.1 </w:t>
      </w:r>
      <w:r w:rsidR="00C71494" w:rsidRPr="001B7AA0">
        <w:rPr>
          <w:rFonts w:asciiTheme="minorHAnsi" w:hAnsiTheme="minorHAnsi" w:cs="Arial"/>
          <w:bCs/>
          <w:i/>
          <w:iCs/>
          <w:color w:val="000000"/>
          <w:szCs w:val="22"/>
          <w:lang w:eastAsia="zh-CN"/>
        </w:rPr>
        <w:tab/>
      </w:r>
      <w:r w:rsidR="007F7B6E" w:rsidRPr="001B7AA0">
        <w:rPr>
          <w:rFonts w:asciiTheme="minorHAnsi" w:hAnsiTheme="minorHAnsi" w:cs="Arial"/>
          <w:bCs/>
          <w:i/>
          <w:iCs/>
          <w:color w:val="000000"/>
          <w:szCs w:val="22"/>
          <w:lang w:eastAsia="zh-CN"/>
        </w:rPr>
        <w:t>Principal:</w:t>
      </w:r>
      <w:r w:rsidR="00723149" w:rsidRPr="001B7AA0">
        <w:rPr>
          <w:rFonts w:asciiTheme="minorHAnsi" w:hAnsiTheme="minorHAnsi" w:cs="Arial"/>
          <w:bCs/>
          <w:i/>
          <w:iCs/>
          <w:color w:val="000000"/>
          <w:szCs w:val="22"/>
          <w:lang w:eastAsia="zh-CN"/>
        </w:rPr>
        <w:br/>
      </w:r>
      <w:r w:rsidR="000250FA">
        <w:rPr>
          <w:rFonts w:asciiTheme="minorHAnsi" w:hAnsiTheme="minorHAnsi" w:cs="Arial"/>
          <w:bCs/>
          <w:color w:val="000000"/>
          <w:szCs w:val="22"/>
          <w:lang w:eastAsia="zh-CN"/>
        </w:rPr>
        <w:t>Written report – see Appendix A.</w:t>
      </w:r>
    </w:p>
    <w:p w14:paraId="723F9A9D" w14:textId="2CBA1FC0" w:rsidR="00BF5AFE" w:rsidRDefault="001B7AA0" w:rsidP="000250FA">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w:t>
      </w:r>
      <w:r w:rsidR="00B863C3">
        <w:rPr>
          <w:rFonts w:asciiTheme="minorHAnsi" w:hAnsiTheme="minorHAnsi" w:cs="Arial"/>
          <w:bCs/>
          <w:color w:val="000000"/>
          <w:szCs w:val="22"/>
          <w:lang w:eastAsia="zh-CN"/>
        </w:rPr>
        <w:t>Phil passed on his thanks for the teacher appreciat</w:t>
      </w:r>
      <w:r w:rsidR="00733E67">
        <w:rPr>
          <w:rFonts w:asciiTheme="minorHAnsi" w:hAnsiTheme="minorHAnsi" w:cs="Arial"/>
          <w:bCs/>
          <w:color w:val="000000"/>
          <w:szCs w:val="22"/>
          <w:lang w:eastAsia="zh-CN"/>
        </w:rPr>
        <w:t>ion</w:t>
      </w:r>
      <w:r w:rsidR="00B863C3">
        <w:rPr>
          <w:rFonts w:asciiTheme="minorHAnsi" w:hAnsiTheme="minorHAnsi" w:cs="Arial"/>
          <w:bCs/>
          <w:color w:val="000000"/>
          <w:szCs w:val="22"/>
          <w:lang w:eastAsia="zh-CN"/>
        </w:rPr>
        <w:t xml:space="preserve"> gifts</w:t>
      </w:r>
      <w:r w:rsidR="000E2EBE">
        <w:rPr>
          <w:rFonts w:asciiTheme="minorHAnsi" w:hAnsiTheme="minorHAnsi" w:cs="Arial"/>
          <w:bCs/>
          <w:color w:val="000000"/>
          <w:szCs w:val="22"/>
          <w:lang w:eastAsia="zh-CN"/>
        </w:rPr>
        <w:t xml:space="preserve"> – they loved them;</w:t>
      </w:r>
    </w:p>
    <w:p w14:paraId="0D1B6503" w14:textId="07673D31" w:rsidR="00BF5AFE" w:rsidRDefault="00737ADB" w:rsidP="00BF5AFE">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w:t>
      </w:r>
      <w:r w:rsidR="00F13A9F">
        <w:rPr>
          <w:rFonts w:asciiTheme="minorHAnsi" w:hAnsiTheme="minorHAnsi" w:cs="Arial"/>
          <w:bCs/>
          <w:color w:val="000000"/>
          <w:szCs w:val="22"/>
          <w:lang w:eastAsia="zh-CN"/>
        </w:rPr>
        <w:t xml:space="preserve">Phil is very pleased with the </w:t>
      </w:r>
      <w:r w:rsidR="00296B2F">
        <w:rPr>
          <w:rFonts w:asciiTheme="minorHAnsi" w:hAnsiTheme="minorHAnsi" w:cs="Arial"/>
          <w:bCs/>
          <w:color w:val="000000"/>
          <w:szCs w:val="22"/>
          <w:lang w:eastAsia="zh-CN"/>
        </w:rPr>
        <w:t>community connection, demonstrated via results in school surveys and student achievement. He will be organising a community information session before the end of the year and plans to video it for the first time so that those who are unable to attend will be able to catch-up on the Aranda YouTube channel</w:t>
      </w:r>
      <w:r w:rsidR="00211196">
        <w:rPr>
          <w:rFonts w:asciiTheme="minorHAnsi" w:hAnsiTheme="minorHAnsi" w:cs="Arial"/>
          <w:bCs/>
          <w:color w:val="000000"/>
          <w:szCs w:val="22"/>
          <w:lang w:eastAsia="zh-CN"/>
        </w:rPr>
        <w:t xml:space="preserve"> at a later date</w:t>
      </w:r>
      <w:r w:rsidR="00296B2F">
        <w:rPr>
          <w:rFonts w:asciiTheme="minorHAnsi" w:hAnsiTheme="minorHAnsi" w:cs="Arial"/>
          <w:bCs/>
          <w:color w:val="000000"/>
          <w:szCs w:val="22"/>
          <w:lang w:eastAsia="zh-CN"/>
        </w:rPr>
        <w:t>;</w:t>
      </w:r>
    </w:p>
    <w:p w14:paraId="104F8548" w14:textId="67576DC9" w:rsidR="00296B2F" w:rsidRDefault="00296B2F" w:rsidP="00BF5AFE">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The school has achieved a five-start accreditation from </w:t>
      </w:r>
      <w:proofErr w:type="spellStart"/>
      <w:r>
        <w:rPr>
          <w:rFonts w:asciiTheme="minorHAnsi" w:hAnsiTheme="minorHAnsi" w:cs="Arial"/>
          <w:bCs/>
          <w:color w:val="000000"/>
          <w:szCs w:val="22"/>
          <w:lang w:eastAsia="zh-CN"/>
        </w:rPr>
        <w:t>ACTSmart</w:t>
      </w:r>
      <w:proofErr w:type="spellEnd"/>
      <w:r>
        <w:rPr>
          <w:rFonts w:asciiTheme="minorHAnsi" w:hAnsiTheme="minorHAnsi" w:cs="Arial"/>
          <w:bCs/>
          <w:color w:val="000000"/>
          <w:szCs w:val="22"/>
          <w:lang w:eastAsia="zh-CN"/>
        </w:rPr>
        <w:t xml:space="preserve"> for its environmental and recycling programs. The award will be presented at a school assembly. </w:t>
      </w:r>
      <w:r w:rsidR="00344D9A">
        <w:rPr>
          <w:rFonts w:asciiTheme="minorHAnsi" w:hAnsiTheme="minorHAnsi" w:cs="Arial"/>
          <w:bCs/>
          <w:color w:val="000000"/>
          <w:szCs w:val="22"/>
          <w:lang w:eastAsia="zh-CN"/>
        </w:rPr>
        <w:t>The Committee discussed expanding the recycling options at the school including soft plastics.</w:t>
      </w:r>
    </w:p>
    <w:p w14:paraId="201BA6C4" w14:textId="1D3B0CE1" w:rsidR="00344D9A" w:rsidRDefault="00344D9A" w:rsidP="00DD2694">
      <w:pPr>
        <w:spacing w:before="120" w:after="24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Phil also raised a number of teacher requests for the P&amp;C to consider, including: playground art for concrete areas; covered walkway (quotes considered too large at this time); bike riding trail (design offered free from Ko</w:t>
      </w:r>
      <w:r w:rsidR="009F4E24">
        <w:rPr>
          <w:rFonts w:asciiTheme="minorHAnsi" w:hAnsiTheme="minorHAnsi" w:cs="Arial"/>
          <w:bCs/>
          <w:color w:val="000000"/>
          <w:szCs w:val="22"/>
          <w:lang w:eastAsia="zh-CN"/>
        </w:rPr>
        <w:t>wa</w:t>
      </w:r>
      <w:r w:rsidR="009F3A0D">
        <w:rPr>
          <w:rFonts w:asciiTheme="minorHAnsi" w:hAnsiTheme="minorHAnsi" w:cs="Arial"/>
          <w:bCs/>
          <w:color w:val="000000"/>
          <w:szCs w:val="22"/>
          <w:lang w:eastAsia="zh-CN"/>
        </w:rPr>
        <w:t>l</w:t>
      </w:r>
      <w:r>
        <w:rPr>
          <w:rFonts w:asciiTheme="minorHAnsi" w:hAnsiTheme="minorHAnsi" w:cs="Arial"/>
          <w:bCs/>
          <w:color w:val="000000"/>
          <w:szCs w:val="22"/>
          <w:lang w:eastAsia="zh-CN"/>
        </w:rPr>
        <w:t>ski Bros business); two more bikes; and 3-D scanner ‘Sprout’ to complement the 3-D printers and allow printing in other materials. The P&amp;C approved paying half the cost of the ground artwork, purchase of the 3-D scanner and the additional two bikes.</w:t>
      </w:r>
    </w:p>
    <w:p w14:paraId="402AF829" w14:textId="70CA4B7A" w:rsidR="003528E9" w:rsidRPr="00344D9A" w:rsidRDefault="003528E9" w:rsidP="003528E9">
      <w:pPr>
        <w:spacing w:before="120" w:after="240"/>
        <w:ind w:left="720" w:right="-187"/>
        <w:rPr>
          <w:rFonts w:asciiTheme="minorHAnsi" w:hAnsiTheme="minorHAnsi" w:cs="Arial"/>
          <w:bCs/>
          <w:color w:val="000000"/>
          <w:szCs w:val="22"/>
          <w:lang w:eastAsia="zh-CN"/>
        </w:rPr>
      </w:pPr>
      <w:r w:rsidRPr="003528E9">
        <w:rPr>
          <w:rFonts w:asciiTheme="minorHAnsi" w:hAnsiTheme="minorHAnsi" w:cs="Arial"/>
          <w:b/>
          <w:color w:val="000000"/>
          <w:szCs w:val="22"/>
          <w:lang w:eastAsia="zh-CN"/>
        </w:rPr>
        <w:t xml:space="preserve">Action: </w:t>
      </w:r>
      <w:r w:rsidR="00344D9A" w:rsidRPr="00344D9A">
        <w:rPr>
          <w:rFonts w:asciiTheme="minorHAnsi" w:hAnsiTheme="minorHAnsi" w:cs="Arial"/>
          <w:color w:val="000000"/>
          <w:szCs w:val="22"/>
          <w:lang w:eastAsia="zh-CN"/>
        </w:rPr>
        <w:t>Kath to forward details of Red</w:t>
      </w:r>
      <w:r w:rsidR="00A91E24">
        <w:rPr>
          <w:rFonts w:asciiTheme="minorHAnsi" w:hAnsiTheme="minorHAnsi" w:cs="Arial"/>
          <w:color w:val="000000"/>
          <w:szCs w:val="22"/>
          <w:lang w:eastAsia="zh-CN"/>
        </w:rPr>
        <w:t>-</w:t>
      </w:r>
      <w:r w:rsidR="00344D9A" w:rsidRPr="00344D9A">
        <w:rPr>
          <w:rFonts w:asciiTheme="minorHAnsi" w:hAnsiTheme="minorHAnsi" w:cs="Arial"/>
          <w:color w:val="000000"/>
          <w:szCs w:val="22"/>
          <w:lang w:eastAsia="zh-CN"/>
        </w:rPr>
        <w:t>cycling program to Phil for consideration.</w:t>
      </w:r>
    </w:p>
    <w:p w14:paraId="4B7F14EF" w14:textId="4C005FFF" w:rsidR="00BF5AFE" w:rsidRDefault="002718A8" w:rsidP="00BF5AFE">
      <w:pPr>
        <w:spacing w:before="120" w:after="12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6</w:t>
      </w:r>
      <w:r w:rsidR="00723149" w:rsidRPr="001B7AA0">
        <w:rPr>
          <w:rFonts w:asciiTheme="minorHAnsi" w:hAnsiTheme="minorHAnsi" w:cs="Arial"/>
          <w:bCs/>
          <w:i/>
          <w:iCs/>
          <w:color w:val="000000"/>
          <w:szCs w:val="22"/>
          <w:lang w:eastAsia="zh-CN"/>
        </w:rPr>
        <w:t xml:space="preserve">.2 </w:t>
      </w:r>
      <w:r w:rsidR="00C71494" w:rsidRPr="001B7AA0">
        <w:rPr>
          <w:rFonts w:asciiTheme="minorHAnsi" w:hAnsiTheme="minorHAnsi" w:cs="Arial"/>
          <w:bCs/>
          <w:i/>
          <w:iCs/>
          <w:color w:val="000000"/>
          <w:szCs w:val="22"/>
          <w:lang w:eastAsia="zh-CN"/>
        </w:rPr>
        <w:tab/>
      </w:r>
      <w:r w:rsidR="007F7B6E" w:rsidRPr="001B7AA0">
        <w:rPr>
          <w:rFonts w:asciiTheme="minorHAnsi" w:hAnsiTheme="minorHAnsi" w:cs="Arial"/>
          <w:bCs/>
          <w:i/>
          <w:iCs/>
          <w:color w:val="000000"/>
          <w:szCs w:val="22"/>
          <w:lang w:eastAsia="zh-CN"/>
        </w:rPr>
        <w:t>President:</w:t>
      </w:r>
      <w:r w:rsidR="007F7B6E" w:rsidRPr="001B7AA0">
        <w:rPr>
          <w:rFonts w:asciiTheme="minorHAnsi" w:hAnsiTheme="minorHAnsi" w:cs="Arial"/>
          <w:bCs/>
          <w:i/>
          <w:iCs/>
          <w:color w:val="000000"/>
          <w:szCs w:val="22"/>
          <w:lang w:eastAsia="zh-CN"/>
        </w:rPr>
        <w:br/>
      </w:r>
      <w:r w:rsidR="00E32687">
        <w:rPr>
          <w:rFonts w:asciiTheme="minorHAnsi" w:hAnsiTheme="minorHAnsi" w:cs="Arial"/>
          <w:bCs/>
          <w:color w:val="000000"/>
          <w:szCs w:val="22"/>
          <w:lang w:eastAsia="zh-CN"/>
        </w:rPr>
        <w:t xml:space="preserve">– </w:t>
      </w:r>
      <w:r w:rsidR="00685029">
        <w:rPr>
          <w:rFonts w:asciiTheme="minorHAnsi" w:hAnsiTheme="minorHAnsi" w:cs="Arial"/>
          <w:bCs/>
          <w:color w:val="000000"/>
          <w:szCs w:val="22"/>
          <w:lang w:eastAsia="zh-CN"/>
        </w:rPr>
        <w:t>The President commended the Committee, school and all the volunteers on all recent activities and requested that thanks to all involved be passed on via the school newsletter;</w:t>
      </w:r>
    </w:p>
    <w:p w14:paraId="456F9F17" w14:textId="25290700" w:rsidR="00685029" w:rsidRDefault="00685029" w:rsidP="00BF5AFE">
      <w:pPr>
        <w:spacing w:before="120" w:after="120"/>
        <w:ind w:left="720" w:right="-187" w:hanging="720"/>
        <w:rPr>
          <w:rFonts w:asciiTheme="minorHAnsi" w:hAnsiTheme="minorHAnsi" w:cs="Arial"/>
          <w:bCs/>
          <w:iCs/>
          <w:color w:val="000000"/>
          <w:szCs w:val="22"/>
          <w:lang w:eastAsia="zh-CN"/>
        </w:rPr>
      </w:pPr>
      <w:r>
        <w:rPr>
          <w:rFonts w:asciiTheme="minorHAnsi" w:hAnsiTheme="minorHAnsi" w:cs="Arial"/>
          <w:bCs/>
          <w:i/>
          <w:iCs/>
          <w:color w:val="000000"/>
          <w:szCs w:val="22"/>
          <w:lang w:eastAsia="zh-CN"/>
        </w:rPr>
        <w:tab/>
      </w:r>
      <w:r>
        <w:rPr>
          <w:rFonts w:asciiTheme="minorHAnsi" w:hAnsiTheme="minorHAnsi" w:cs="Arial"/>
          <w:bCs/>
          <w:iCs/>
          <w:color w:val="000000"/>
          <w:szCs w:val="22"/>
          <w:lang w:eastAsia="zh-CN"/>
        </w:rPr>
        <w:t xml:space="preserve">– For the end of year concert in Week 9, the P&amp;C will again organise ‘dinner picnics’ which can be ordered via </w:t>
      </w:r>
      <w:proofErr w:type="spellStart"/>
      <w:r>
        <w:rPr>
          <w:rFonts w:asciiTheme="minorHAnsi" w:hAnsiTheme="minorHAnsi" w:cs="Arial"/>
          <w:bCs/>
          <w:iCs/>
          <w:color w:val="000000"/>
          <w:szCs w:val="22"/>
          <w:lang w:eastAsia="zh-CN"/>
        </w:rPr>
        <w:t>Flexischools</w:t>
      </w:r>
      <w:proofErr w:type="spellEnd"/>
      <w:r>
        <w:rPr>
          <w:rFonts w:asciiTheme="minorHAnsi" w:hAnsiTheme="minorHAnsi" w:cs="Arial"/>
          <w:bCs/>
          <w:iCs/>
          <w:color w:val="000000"/>
          <w:szCs w:val="22"/>
          <w:lang w:eastAsia="zh-CN"/>
        </w:rPr>
        <w:t>. Petra will follow up with the Canteen and the school regarding arrangements;</w:t>
      </w:r>
    </w:p>
    <w:p w14:paraId="31FE4D76" w14:textId="09FAA3B6" w:rsidR="00685029" w:rsidRDefault="00685029" w:rsidP="00BF5AFE">
      <w:pPr>
        <w:spacing w:before="120" w:after="120"/>
        <w:ind w:left="720" w:right="-187" w:hanging="720"/>
        <w:rPr>
          <w:rFonts w:asciiTheme="minorHAnsi" w:hAnsiTheme="minorHAnsi" w:cs="Arial"/>
          <w:bCs/>
          <w:color w:val="000000"/>
          <w:szCs w:val="22"/>
          <w:lang w:eastAsia="zh-CN"/>
        </w:rPr>
      </w:pPr>
      <w:r>
        <w:rPr>
          <w:rFonts w:asciiTheme="minorHAnsi" w:hAnsiTheme="minorHAnsi" w:cs="Arial"/>
          <w:bCs/>
          <w:color w:val="000000"/>
          <w:szCs w:val="22"/>
          <w:lang w:eastAsia="zh-CN"/>
        </w:rPr>
        <w:tab/>
        <w:t xml:space="preserve">– </w:t>
      </w:r>
      <w:r w:rsidR="00015451">
        <w:rPr>
          <w:rFonts w:asciiTheme="minorHAnsi" w:hAnsiTheme="minorHAnsi" w:cs="Arial"/>
          <w:bCs/>
          <w:color w:val="000000"/>
          <w:szCs w:val="22"/>
          <w:lang w:eastAsia="zh-CN"/>
        </w:rPr>
        <w:t>Cherry drive will be happening again this year;</w:t>
      </w:r>
    </w:p>
    <w:p w14:paraId="6F67201B" w14:textId="72BD443F" w:rsidR="00015451" w:rsidRDefault="00015451" w:rsidP="00BF5AFE">
      <w:pPr>
        <w:spacing w:before="120" w:after="120"/>
        <w:ind w:left="720" w:right="-187" w:hanging="720"/>
        <w:rPr>
          <w:rFonts w:asciiTheme="minorHAnsi" w:hAnsiTheme="minorHAnsi" w:cs="Arial"/>
          <w:bCs/>
          <w:color w:val="000000"/>
          <w:szCs w:val="22"/>
          <w:lang w:eastAsia="zh-CN"/>
        </w:rPr>
      </w:pPr>
      <w:r>
        <w:rPr>
          <w:rFonts w:asciiTheme="minorHAnsi" w:hAnsiTheme="minorHAnsi" w:cs="Arial"/>
          <w:bCs/>
          <w:color w:val="000000"/>
          <w:szCs w:val="22"/>
          <w:lang w:eastAsia="zh-CN"/>
        </w:rPr>
        <w:tab/>
        <w:t>– End-of-year P&amp;C and volunteer party will be organised – parents vs kids soccer game, late Sunday afternoon in early December;</w:t>
      </w:r>
    </w:p>
    <w:p w14:paraId="61F013EE" w14:textId="1F48EA8E" w:rsidR="00034D51" w:rsidRDefault="00034D51" w:rsidP="00BF5AFE">
      <w:pPr>
        <w:spacing w:before="120" w:after="120"/>
        <w:ind w:left="720" w:right="-187" w:hanging="720"/>
        <w:rPr>
          <w:rFonts w:asciiTheme="minorHAnsi" w:hAnsiTheme="minorHAnsi" w:cs="Arial"/>
          <w:bCs/>
          <w:color w:val="000000"/>
          <w:szCs w:val="22"/>
          <w:lang w:eastAsia="zh-CN"/>
        </w:rPr>
      </w:pPr>
      <w:r>
        <w:rPr>
          <w:rFonts w:asciiTheme="minorHAnsi" w:hAnsiTheme="minorHAnsi" w:cs="Arial"/>
          <w:bCs/>
          <w:color w:val="000000"/>
          <w:szCs w:val="22"/>
          <w:lang w:eastAsia="zh-CN"/>
        </w:rPr>
        <w:tab/>
        <w:t>– Can confirm that all proceeds from school banking are added to the general P&amp;C account which then supports school requests;</w:t>
      </w:r>
    </w:p>
    <w:p w14:paraId="4B5B012F" w14:textId="6F4AD473" w:rsidR="00034D51" w:rsidRPr="00685029" w:rsidRDefault="00034D51" w:rsidP="00BF5AFE">
      <w:pPr>
        <w:spacing w:before="120" w:after="120"/>
        <w:ind w:left="720" w:right="-187" w:hanging="720"/>
        <w:rPr>
          <w:rFonts w:asciiTheme="minorHAnsi" w:hAnsiTheme="minorHAnsi" w:cs="Arial"/>
          <w:bCs/>
          <w:color w:val="000000"/>
          <w:szCs w:val="22"/>
          <w:lang w:eastAsia="zh-CN"/>
        </w:rPr>
      </w:pPr>
      <w:r>
        <w:rPr>
          <w:rFonts w:asciiTheme="minorHAnsi" w:hAnsiTheme="minorHAnsi" w:cs="Arial"/>
          <w:bCs/>
          <w:color w:val="000000"/>
          <w:szCs w:val="22"/>
          <w:lang w:eastAsia="zh-CN"/>
        </w:rPr>
        <w:tab/>
        <w:t>– 50</w:t>
      </w:r>
      <w:r w:rsidRPr="00034D51">
        <w:rPr>
          <w:rFonts w:asciiTheme="minorHAnsi" w:hAnsiTheme="minorHAnsi" w:cs="Arial"/>
          <w:bCs/>
          <w:color w:val="000000"/>
          <w:szCs w:val="22"/>
          <w:vertAlign w:val="superscript"/>
          <w:lang w:eastAsia="zh-CN"/>
        </w:rPr>
        <w:t>th</w:t>
      </w:r>
      <w:r>
        <w:rPr>
          <w:rFonts w:asciiTheme="minorHAnsi" w:hAnsiTheme="minorHAnsi" w:cs="Arial"/>
          <w:bCs/>
          <w:color w:val="000000"/>
          <w:szCs w:val="22"/>
          <w:lang w:eastAsia="zh-CN"/>
        </w:rPr>
        <w:t xml:space="preserve"> anniversary celebrations: Alex is arranging a meeting with the P&amp;C to go over the plans which include a picnic, whole school assembly (with burying of time capsule) and anniversary fete.</w:t>
      </w:r>
    </w:p>
    <w:p w14:paraId="6552FF12" w14:textId="77777777" w:rsidR="00D5598E" w:rsidRDefault="00D5598E" w:rsidP="00C90ABE">
      <w:pPr>
        <w:spacing w:before="120" w:after="120"/>
        <w:ind w:left="720" w:right="-187"/>
        <w:rPr>
          <w:rFonts w:asciiTheme="minorHAnsi" w:hAnsiTheme="minorHAnsi" w:cs="Arial"/>
          <w:bCs/>
          <w:color w:val="000000"/>
          <w:szCs w:val="22"/>
          <w:lang w:eastAsia="zh-CN"/>
        </w:rPr>
      </w:pPr>
    </w:p>
    <w:p w14:paraId="1BA75154" w14:textId="73B6B48D" w:rsidR="00000F73" w:rsidRDefault="002718A8" w:rsidP="00000F73">
      <w:pPr>
        <w:spacing w:before="120" w:after="120"/>
        <w:ind w:right="-187"/>
        <w:rPr>
          <w:rFonts w:asciiTheme="minorHAnsi" w:hAnsiTheme="minorHAnsi" w:cs="Arial"/>
          <w:bCs/>
          <w:color w:val="000000"/>
          <w:szCs w:val="22"/>
          <w:lang w:eastAsia="zh-CN"/>
        </w:rPr>
      </w:pPr>
      <w:r>
        <w:rPr>
          <w:rFonts w:asciiTheme="minorHAnsi" w:hAnsiTheme="minorHAnsi" w:cs="Arial"/>
          <w:bCs/>
          <w:i/>
          <w:iCs/>
          <w:color w:val="000000"/>
          <w:szCs w:val="22"/>
          <w:lang w:eastAsia="zh-CN"/>
        </w:rPr>
        <w:t>6</w:t>
      </w:r>
      <w:r w:rsidR="00000F73" w:rsidRPr="00000F73">
        <w:rPr>
          <w:rFonts w:asciiTheme="minorHAnsi" w:hAnsiTheme="minorHAnsi" w:cs="Arial"/>
          <w:bCs/>
          <w:i/>
          <w:iCs/>
          <w:color w:val="000000"/>
          <w:szCs w:val="22"/>
          <w:lang w:eastAsia="zh-CN"/>
        </w:rPr>
        <w:t>.</w:t>
      </w:r>
      <w:r w:rsidR="00000F73">
        <w:rPr>
          <w:rFonts w:asciiTheme="minorHAnsi" w:hAnsiTheme="minorHAnsi" w:cs="Arial"/>
          <w:bCs/>
          <w:i/>
          <w:iCs/>
          <w:color w:val="000000"/>
          <w:szCs w:val="22"/>
          <w:lang w:eastAsia="zh-CN"/>
        </w:rPr>
        <w:t xml:space="preserve">3 </w:t>
      </w:r>
      <w:r w:rsidR="00000F73">
        <w:rPr>
          <w:rFonts w:asciiTheme="minorHAnsi" w:hAnsiTheme="minorHAnsi" w:cs="Arial"/>
          <w:bCs/>
          <w:i/>
          <w:iCs/>
          <w:color w:val="000000"/>
          <w:szCs w:val="22"/>
          <w:lang w:eastAsia="zh-CN"/>
        </w:rPr>
        <w:tab/>
      </w:r>
      <w:r w:rsidR="00AB7755" w:rsidRPr="00000F73">
        <w:rPr>
          <w:rFonts w:asciiTheme="minorHAnsi" w:hAnsiTheme="minorHAnsi" w:cs="Arial"/>
          <w:bCs/>
          <w:i/>
          <w:iCs/>
          <w:color w:val="000000"/>
          <w:szCs w:val="22"/>
          <w:lang w:eastAsia="zh-CN"/>
        </w:rPr>
        <w:t>Treasurer</w:t>
      </w:r>
      <w:r w:rsidR="007F7B6E" w:rsidRPr="00000F73">
        <w:rPr>
          <w:rFonts w:asciiTheme="minorHAnsi" w:hAnsiTheme="minorHAnsi" w:cs="Arial"/>
          <w:bCs/>
          <w:i/>
          <w:iCs/>
          <w:color w:val="000000"/>
          <w:szCs w:val="22"/>
          <w:lang w:eastAsia="zh-CN"/>
        </w:rPr>
        <w:t>:</w:t>
      </w:r>
      <w:r w:rsidR="007F7B6E" w:rsidRPr="00000F73">
        <w:rPr>
          <w:rFonts w:asciiTheme="minorHAnsi" w:hAnsiTheme="minorHAnsi" w:cs="Arial"/>
          <w:bCs/>
          <w:i/>
          <w:iCs/>
          <w:color w:val="000000"/>
          <w:szCs w:val="22"/>
          <w:lang w:eastAsia="zh-CN"/>
        </w:rPr>
        <w:br/>
      </w:r>
      <w:r w:rsidR="00FF021F" w:rsidRPr="00000F73">
        <w:rPr>
          <w:rFonts w:asciiTheme="minorHAnsi" w:hAnsiTheme="minorHAnsi" w:cs="Arial"/>
          <w:bCs/>
          <w:color w:val="000000"/>
          <w:szCs w:val="22"/>
          <w:lang w:eastAsia="zh-CN"/>
        </w:rPr>
        <w:tab/>
      </w:r>
      <w:r w:rsidR="00EF67A3">
        <w:rPr>
          <w:rFonts w:asciiTheme="minorHAnsi" w:hAnsiTheme="minorHAnsi" w:cs="Arial"/>
          <w:bCs/>
          <w:color w:val="000000"/>
          <w:szCs w:val="22"/>
          <w:lang w:eastAsia="zh-CN"/>
        </w:rPr>
        <w:t>Nil to report.</w:t>
      </w:r>
    </w:p>
    <w:p w14:paraId="43398008" w14:textId="77777777" w:rsidR="00EF67A3" w:rsidRPr="00000F73" w:rsidRDefault="00EF67A3" w:rsidP="00000F73">
      <w:pPr>
        <w:spacing w:before="120" w:after="120"/>
        <w:ind w:right="-187"/>
        <w:rPr>
          <w:rFonts w:asciiTheme="minorHAnsi" w:hAnsiTheme="minorHAnsi" w:cs="Arial"/>
          <w:bCs/>
          <w:color w:val="000000"/>
          <w:szCs w:val="22"/>
          <w:lang w:eastAsia="zh-CN"/>
        </w:rPr>
      </w:pPr>
    </w:p>
    <w:p w14:paraId="33E8D8C0" w14:textId="45E7A4C9" w:rsidR="0034531C" w:rsidRPr="00723149" w:rsidRDefault="002718A8" w:rsidP="00723149">
      <w:pPr>
        <w:spacing w:before="120" w:after="240"/>
        <w:ind w:right="-187"/>
        <w:rPr>
          <w:rFonts w:asciiTheme="minorHAnsi" w:hAnsiTheme="minorHAnsi" w:cs="Arial"/>
          <w:bCs/>
          <w:color w:val="000000"/>
          <w:szCs w:val="22"/>
          <w:lang w:eastAsia="zh-CN"/>
        </w:rPr>
      </w:pPr>
      <w:r>
        <w:rPr>
          <w:rFonts w:asciiTheme="minorHAnsi" w:hAnsiTheme="minorHAnsi" w:cs="Arial"/>
          <w:bCs/>
          <w:i/>
          <w:iCs/>
          <w:color w:val="000000"/>
          <w:szCs w:val="22"/>
          <w:lang w:eastAsia="zh-CN"/>
        </w:rPr>
        <w:t>6</w:t>
      </w:r>
      <w:r w:rsidR="00723149" w:rsidRPr="00E32687">
        <w:rPr>
          <w:rFonts w:asciiTheme="minorHAnsi" w:hAnsiTheme="minorHAnsi" w:cs="Arial"/>
          <w:bCs/>
          <w:i/>
          <w:iCs/>
          <w:color w:val="000000"/>
          <w:szCs w:val="22"/>
          <w:lang w:eastAsia="zh-CN"/>
        </w:rPr>
        <w:t xml:space="preserve">.4 </w:t>
      </w:r>
      <w:r w:rsidR="00C71494" w:rsidRPr="00E32687">
        <w:rPr>
          <w:rFonts w:asciiTheme="minorHAnsi" w:hAnsiTheme="minorHAnsi" w:cs="Arial"/>
          <w:bCs/>
          <w:i/>
          <w:iCs/>
          <w:color w:val="000000"/>
          <w:szCs w:val="22"/>
          <w:lang w:eastAsia="zh-CN"/>
        </w:rPr>
        <w:tab/>
      </w:r>
      <w:r w:rsidR="007F7B6E" w:rsidRPr="00E32687">
        <w:rPr>
          <w:rFonts w:asciiTheme="minorHAnsi" w:hAnsiTheme="minorHAnsi" w:cs="Arial"/>
          <w:bCs/>
          <w:i/>
          <w:iCs/>
          <w:color w:val="000000"/>
          <w:szCs w:val="22"/>
          <w:lang w:eastAsia="zh-CN"/>
        </w:rPr>
        <w:t>ACT Council of P&amp;C Associations:</w:t>
      </w:r>
      <w:r w:rsidR="007F7B6E" w:rsidRPr="00723149">
        <w:rPr>
          <w:rFonts w:asciiTheme="minorHAnsi" w:hAnsiTheme="minorHAnsi" w:cs="Arial"/>
          <w:bCs/>
          <w:color w:val="000000"/>
          <w:szCs w:val="22"/>
          <w:lang w:eastAsia="zh-CN"/>
        </w:rPr>
        <w:br/>
      </w:r>
      <w:r w:rsidR="00FF021F">
        <w:rPr>
          <w:rFonts w:asciiTheme="minorHAnsi" w:hAnsiTheme="minorHAnsi" w:cs="Arial"/>
          <w:bCs/>
          <w:color w:val="000000"/>
          <w:szCs w:val="22"/>
          <w:lang w:eastAsia="zh-CN"/>
        </w:rPr>
        <w:tab/>
      </w:r>
      <w:r w:rsidR="00EB1C49">
        <w:rPr>
          <w:rFonts w:asciiTheme="minorHAnsi" w:hAnsiTheme="minorHAnsi" w:cs="Arial"/>
          <w:bCs/>
          <w:color w:val="000000"/>
          <w:szCs w:val="22"/>
          <w:lang w:eastAsia="zh-CN"/>
        </w:rPr>
        <w:t>Nil to report.</w:t>
      </w:r>
    </w:p>
    <w:p w14:paraId="06D00563" w14:textId="233A66BC" w:rsidR="0034531C" w:rsidRDefault="002718A8" w:rsidP="00280A78">
      <w:pPr>
        <w:spacing w:before="120" w:after="12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6</w:t>
      </w:r>
      <w:r w:rsidR="00723149" w:rsidRPr="00E32687">
        <w:rPr>
          <w:rFonts w:asciiTheme="minorHAnsi" w:hAnsiTheme="minorHAnsi" w:cs="Arial"/>
          <w:bCs/>
          <w:i/>
          <w:iCs/>
          <w:color w:val="000000"/>
          <w:szCs w:val="22"/>
          <w:lang w:eastAsia="zh-CN"/>
        </w:rPr>
        <w:t xml:space="preserve">.5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Public Officer</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EB1C49">
        <w:rPr>
          <w:rFonts w:asciiTheme="minorHAnsi" w:hAnsiTheme="minorHAnsi" w:cs="Arial"/>
          <w:bCs/>
          <w:color w:val="000000"/>
          <w:szCs w:val="22"/>
          <w:lang w:eastAsia="zh-CN"/>
        </w:rPr>
        <w:t xml:space="preserve">– Jim extended his thanks to everyone who assisted and volunteered their time on the recent Bunning BBQ. Whilst it wasn’t at the ideal time (last weekend of the school holidays) it was still worthwhile. However, he recommended and the Committee agreed not to schedule a BBQ during a fete/election year. </w:t>
      </w:r>
    </w:p>
    <w:p w14:paraId="1283F0B3" w14:textId="52C4854C" w:rsidR="005C3ADB" w:rsidRDefault="005C3ADB" w:rsidP="00EB1C49">
      <w:pPr>
        <w:spacing w:before="120" w:after="240"/>
        <w:ind w:left="720" w:right="-187" w:hanging="720"/>
        <w:rPr>
          <w:rFonts w:asciiTheme="minorHAnsi" w:hAnsiTheme="minorHAnsi" w:cs="Arial"/>
          <w:bCs/>
          <w:iCs/>
          <w:color w:val="000000"/>
          <w:szCs w:val="22"/>
          <w:lang w:eastAsia="zh-CN"/>
        </w:rPr>
      </w:pPr>
      <w:r>
        <w:rPr>
          <w:rFonts w:asciiTheme="minorHAnsi" w:hAnsiTheme="minorHAnsi" w:cs="Arial"/>
          <w:bCs/>
          <w:iCs/>
          <w:color w:val="000000"/>
          <w:szCs w:val="22"/>
          <w:lang w:eastAsia="zh-CN"/>
        </w:rPr>
        <w:tab/>
        <w:t xml:space="preserve">– </w:t>
      </w:r>
      <w:r w:rsidR="009E4DAF">
        <w:rPr>
          <w:rFonts w:asciiTheme="minorHAnsi" w:hAnsiTheme="minorHAnsi" w:cs="Arial"/>
          <w:bCs/>
          <w:iCs/>
          <w:color w:val="000000"/>
          <w:szCs w:val="22"/>
          <w:lang w:eastAsia="zh-CN"/>
        </w:rPr>
        <w:t>The audit of the Committee’s financial accounts needs to be completed by the end of the calendar year.</w:t>
      </w:r>
    </w:p>
    <w:p w14:paraId="583A9856" w14:textId="6A847E5F" w:rsidR="009E4DAF" w:rsidRPr="005C3ADB" w:rsidRDefault="009E4DAF" w:rsidP="00EB1C49">
      <w:pPr>
        <w:spacing w:before="120" w:after="240"/>
        <w:ind w:left="720" w:right="-187" w:hanging="720"/>
        <w:rPr>
          <w:rFonts w:asciiTheme="minorHAnsi" w:hAnsiTheme="minorHAnsi" w:cs="Arial"/>
          <w:bCs/>
          <w:color w:val="000000"/>
          <w:szCs w:val="22"/>
          <w:lang w:eastAsia="zh-CN"/>
        </w:rPr>
      </w:pPr>
      <w:r>
        <w:rPr>
          <w:rFonts w:asciiTheme="minorHAnsi" w:hAnsiTheme="minorHAnsi" w:cs="Arial"/>
          <w:bCs/>
          <w:color w:val="000000"/>
          <w:szCs w:val="22"/>
          <w:lang w:eastAsia="zh-CN"/>
        </w:rPr>
        <w:tab/>
      </w:r>
      <w:r w:rsidRPr="009E4DAF">
        <w:rPr>
          <w:rFonts w:asciiTheme="minorHAnsi" w:hAnsiTheme="minorHAnsi" w:cs="Arial"/>
          <w:b/>
          <w:bCs/>
          <w:color w:val="000000"/>
          <w:szCs w:val="22"/>
          <w:lang w:eastAsia="zh-CN"/>
        </w:rPr>
        <w:t>Action:</w:t>
      </w:r>
      <w:r>
        <w:rPr>
          <w:rFonts w:asciiTheme="minorHAnsi" w:hAnsiTheme="minorHAnsi" w:cs="Arial"/>
          <w:bCs/>
          <w:color w:val="000000"/>
          <w:szCs w:val="22"/>
          <w:lang w:eastAsia="zh-CN"/>
        </w:rPr>
        <w:t xml:space="preserve"> Kath to organise audit and lodge accounts with Jim. </w:t>
      </w:r>
    </w:p>
    <w:p w14:paraId="30740A01" w14:textId="3B74E9F2" w:rsidR="00C71494" w:rsidRPr="00723149" w:rsidRDefault="002718A8" w:rsidP="002718A8">
      <w:pPr>
        <w:spacing w:before="120" w:after="120"/>
        <w:ind w:right="-187"/>
        <w:rPr>
          <w:rFonts w:asciiTheme="minorHAnsi" w:hAnsiTheme="minorHAnsi" w:cs="Arial"/>
          <w:bCs/>
          <w:color w:val="000000"/>
          <w:szCs w:val="22"/>
          <w:lang w:eastAsia="zh-CN"/>
        </w:rPr>
      </w:pPr>
      <w:r>
        <w:rPr>
          <w:rFonts w:asciiTheme="minorHAnsi" w:hAnsiTheme="minorHAnsi" w:cs="Arial"/>
          <w:bCs/>
          <w:i/>
          <w:iCs/>
          <w:color w:val="000000"/>
          <w:szCs w:val="22"/>
          <w:lang w:eastAsia="zh-CN"/>
        </w:rPr>
        <w:t>6</w:t>
      </w:r>
      <w:r w:rsidR="00723149" w:rsidRPr="00E32687">
        <w:rPr>
          <w:rFonts w:asciiTheme="minorHAnsi" w:hAnsiTheme="minorHAnsi" w:cs="Arial"/>
          <w:bCs/>
          <w:i/>
          <w:iCs/>
          <w:color w:val="000000"/>
          <w:szCs w:val="22"/>
          <w:lang w:eastAsia="zh-CN"/>
        </w:rPr>
        <w:t xml:space="preserve">.6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Board</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C71494">
        <w:rPr>
          <w:rFonts w:asciiTheme="minorHAnsi" w:hAnsiTheme="minorHAnsi" w:cs="Arial"/>
          <w:bCs/>
          <w:color w:val="000000"/>
          <w:szCs w:val="22"/>
          <w:lang w:eastAsia="zh-CN"/>
        </w:rPr>
        <w:tab/>
      </w:r>
      <w:r>
        <w:rPr>
          <w:rFonts w:asciiTheme="minorHAnsi" w:hAnsiTheme="minorHAnsi" w:cs="Arial"/>
          <w:bCs/>
          <w:color w:val="000000"/>
          <w:szCs w:val="22"/>
          <w:lang w:eastAsia="zh-CN"/>
        </w:rPr>
        <w:t>Nil to report.</w:t>
      </w:r>
    </w:p>
    <w:p w14:paraId="6EB0886D" w14:textId="224BCC17" w:rsidR="0034531C" w:rsidRPr="00723149" w:rsidRDefault="002718A8"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6</w:t>
      </w:r>
      <w:r w:rsidR="00723149" w:rsidRPr="00E32687">
        <w:rPr>
          <w:rFonts w:asciiTheme="minorHAnsi" w:hAnsiTheme="minorHAnsi" w:cs="Arial"/>
          <w:bCs/>
          <w:i/>
          <w:iCs/>
          <w:color w:val="000000"/>
          <w:szCs w:val="22"/>
          <w:lang w:eastAsia="zh-CN"/>
        </w:rPr>
        <w:t xml:space="preserve">.7 </w:t>
      </w:r>
      <w:r w:rsidR="00C71494" w:rsidRPr="00E32687">
        <w:rPr>
          <w:rFonts w:asciiTheme="minorHAnsi" w:hAnsiTheme="minorHAnsi" w:cs="Arial"/>
          <w:bCs/>
          <w:i/>
          <w:iCs/>
          <w:color w:val="000000"/>
          <w:szCs w:val="22"/>
          <w:lang w:eastAsia="zh-CN"/>
        </w:rPr>
        <w:tab/>
      </w:r>
      <w:r w:rsidR="00F734CA" w:rsidRPr="00E32687">
        <w:rPr>
          <w:rFonts w:asciiTheme="minorHAnsi" w:hAnsiTheme="minorHAnsi" w:cs="Arial"/>
          <w:bCs/>
          <w:i/>
          <w:iCs/>
          <w:color w:val="000000"/>
          <w:szCs w:val="22"/>
          <w:lang w:eastAsia="zh-CN"/>
        </w:rPr>
        <w:t>Music and Arts Program</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C66309">
        <w:rPr>
          <w:rFonts w:asciiTheme="minorHAnsi" w:hAnsiTheme="minorHAnsi" w:cs="Arial"/>
          <w:bCs/>
          <w:color w:val="000000"/>
          <w:szCs w:val="22"/>
          <w:lang w:eastAsia="zh-CN"/>
        </w:rPr>
        <w:t>Nil to report.</w:t>
      </w:r>
    </w:p>
    <w:p w14:paraId="056EA30E" w14:textId="050660A6" w:rsidR="00BF5AFE" w:rsidRDefault="002718A8" w:rsidP="00BF5AFE">
      <w:pPr>
        <w:spacing w:before="120" w:after="12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6</w:t>
      </w:r>
      <w:r w:rsidR="00723149" w:rsidRPr="00777A77">
        <w:rPr>
          <w:rFonts w:asciiTheme="minorHAnsi" w:hAnsiTheme="minorHAnsi" w:cs="Arial"/>
          <w:bCs/>
          <w:i/>
          <w:iCs/>
          <w:color w:val="000000"/>
          <w:szCs w:val="22"/>
          <w:lang w:eastAsia="zh-CN"/>
        </w:rPr>
        <w:t xml:space="preserve">.8 </w:t>
      </w:r>
      <w:r w:rsidR="00C71494" w:rsidRPr="00777A77">
        <w:rPr>
          <w:rFonts w:asciiTheme="minorHAnsi" w:hAnsiTheme="minorHAnsi" w:cs="Arial"/>
          <w:bCs/>
          <w:i/>
          <w:iCs/>
          <w:color w:val="000000"/>
          <w:szCs w:val="22"/>
          <w:lang w:eastAsia="zh-CN"/>
        </w:rPr>
        <w:tab/>
      </w:r>
      <w:r w:rsidR="0034531C" w:rsidRPr="00777A77">
        <w:rPr>
          <w:rFonts w:asciiTheme="minorHAnsi" w:hAnsiTheme="minorHAnsi" w:cs="Arial"/>
          <w:bCs/>
          <w:i/>
          <w:iCs/>
          <w:color w:val="000000"/>
          <w:szCs w:val="22"/>
          <w:lang w:eastAsia="zh-CN"/>
        </w:rPr>
        <w:t>Fundraising</w:t>
      </w:r>
      <w:r>
        <w:rPr>
          <w:rFonts w:asciiTheme="minorHAnsi" w:hAnsiTheme="minorHAnsi" w:cs="Arial"/>
          <w:bCs/>
          <w:i/>
          <w:iCs/>
          <w:color w:val="000000"/>
          <w:szCs w:val="22"/>
          <w:lang w:eastAsia="zh-CN"/>
        </w:rPr>
        <w:t xml:space="preserve"> &amp; Events</w:t>
      </w:r>
      <w:r w:rsidR="007F7B6E" w:rsidRPr="00777A7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E32687">
        <w:rPr>
          <w:rFonts w:asciiTheme="minorHAnsi" w:hAnsiTheme="minorHAnsi" w:cs="Arial"/>
          <w:bCs/>
          <w:color w:val="000000"/>
          <w:szCs w:val="22"/>
          <w:lang w:eastAsia="zh-CN"/>
        </w:rPr>
        <w:t xml:space="preserve">– </w:t>
      </w:r>
      <w:r w:rsidR="00A27E79">
        <w:rPr>
          <w:rFonts w:asciiTheme="minorHAnsi" w:hAnsiTheme="minorHAnsi" w:cs="Arial"/>
          <w:bCs/>
          <w:color w:val="000000"/>
          <w:szCs w:val="22"/>
          <w:lang w:eastAsia="zh-CN"/>
        </w:rPr>
        <w:t>The Walkathon was a great success raising over $12,000;</w:t>
      </w:r>
    </w:p>
    <w:p w14:paraId="60B66564" w14:textId="51FB2260" w:rsidR="006433A2" w:rsidRPr="006433A2" w:rsidRDefault="006433A2" w:rsidP="00BF5AFE">
      <w:pPr>
        <w:spacing w:before="120" w:after="12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ab/>
      </w:r>
      <w:r>
        <w:rPr>
          <w:rFonts w:asciiTheme="minorHAnsi" w:hAnsiTheme="minorHAnsi" w:cs="Arial"/>
          <w:bCs/>
          <w:iCs/>
          <w:color w:val="000000"/>
          <w:szCs w:val="22"/>
          <w:lang w:eastAsia="zh-CN"/>
        </w:rPr>
        <w:t xml:space="preserve">– The volunteer sign-up app was great and should be used again, </w:t>
      </w:r>
      <w:r w:rsidR="009307ED">
        <w:rPr>
          <w:rFonts w:asciiTheme="minorHAnsi" w:hAnsiTheme="minorHAnsi" w:cs="Arial"/>
          <w:bCs/>
          <w:iCs/>
          <w:color w:val="000000"/>
          <w:szCs w:val="22"/>
          <w:lang w:eastAsia="zh-CN"/>
        </w:rPr>
        <w:t xml:space="preserve">the assistance of the class reps was also fantastic in getting messages and reminders circulated, canteen lunch was well-subscribed &amp; the assistance of student runners was appreciated, and the audio and balloon arch supplied by parents Tracey and Peter </w:t>
      </w:r>
      <w:r w:rsidR="00FD5ADA">
        <w:rPr>
          <w:rFonts w:asciiTheme="minorHAnsi" w:hAnsiTheme="minorHAnsi" w:cs="Arial"/>
          <w:bCs/>
          <w:iCs/>
          <w:color w:val="000000"/>
          <w:szCs w:val="22"/>
          <w:lang w:eastAsia="zh-CN"/>
        </w:rPr>
        <w:t>was also very welcome</w:t>
      </w:r>
      <w:r w:rsidR="00AA612A">
        <w:rPr>
          <w:rFonts w:asciiTheme="minorHAnsi" w:hAnsiTheme="minorHAnsi" w:cs="Arial"/>
          <w:bCs/>
          <w:iCs/>
          <w:color w:val="000000"/>
          <w:szCs w:val="22"/>
          <w:lang w:eastAsia="zh-CN"/>
        </w:rPr>
        <w:t>;</w:t>
      </w:r>
    </w:p>
    <w:p w14:paraId="00720178" w14:textId="3B8D96F6" w:rsidR="00E32687" w:rsidRPr="00723149" w:rsidRDefault="00E32687" w:rsidP="00A27E79">
      <w:pPr>
        <w:spacing w:before="120" w:after="24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w:t>
      </w:r>
      <w:r w:rsidR="00A27E79">
        <w:rPr>
          <w:rFonts w:asciiTheme="minorHAnsi" w:hAnsiTheme="minorHAnsi" w:cs="Arial"/>
          <w:bCs/>
          <w:color w:val="000000"/>
          <w:szCs w:val="22"/>
          <w:lang w:eastAsia="zh-CN"/>
        </w:rPr>
        <w:t>Feedback from parents included querying the number of stamps per lap (&amp; a request to look at this for next time) as well as positive reactions to direct debit payments.</w:t>
      </w:r>
    </w:p>
    <w:p w14:paraId="30AF009B" w14:textId="7E38FAD9" w:rsidR="0034531C" w:rsidRPr="00723149" w:rsidRDefault="002718A8"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6</w:t>
      </w:r>
      <w:r w:rsidR="00723149" w:rsidRPr="00E32687">
        <w:rPr>
          <w:rFonts w:asciiTheme="minorHAnsi" w:hAnsiTheme="minorHAnsi" w:cs="Arial"/>
          <w:bCs/>
          <w:i/>
          <w:iCs/>
          <w:color w:val="000000"/>
          <w:szCs w:val="22"/>
          <w:lang w:eastAsia="zh-CN"/>
        </w:rPr>
        <w:t xml:space="preserve">.9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Canteen</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624164">
        <w:rPr>
          <w:rFonts w:asciiTheme="minorHAnsi" w:hAnsiTheme="minorHAnsi" w:cs="Arial"/>
          <w:bCs/>
          <w:color w:val="000000"/>
          <w:szCs w:val="22"/>
          <w:lang w:eastAsia="zh-CN"/>
        </w:rPr>
        <w:t>Nil to report.</w:t>
      </w:r>
    </w:p>
    <w:p w14:paraId="44B71400" w14:textId="44616080" w:rsidR="0034531C" w:rsidRPr="00723149" w:rsidRDefault="002718A8"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6</w:t>
      </w:r>
      <w:r w:rsidR="00723149" w:rsidRPr="00E32687">
        <w:rPr>
          <w:rFonts w:asciiTheme="minorHAnsi" w:hAnsiTheme="minorHAnsi" w:cs="Arial"/>
          <w:bCs/>
          <w:i/>
          <w:iCs/>
          <w:color w:val="000000"/>
          <w:szCs w:val="22"/>
          <w:lang w:eastAsia="zh-CN"/>
        </w:rPr>
        <w:t xml:space="preserve">.10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Uniform Shop</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624164">
        <w:rPr>
          <w:rFonts w:asciiTheme="minorHAnsi" w:hAnsiTheme="minorHAnsi" w:cs="Arial"/>
          <w:bCs/>
          <w:color w:val="000000"/>
          <w:szCs w:val="22"/>
          <w:lang w:eastAsia="zh-CN"/>
        </w:rPr>
        <w:t>Nil to report.</w:t>
      </w:r>
    </w:p>
    <w:p w14:paraId="3E87133D" w14:textId="3AD3D257" w:rsidR="0034531C" w:rsidRPr="00723149" w:rsidRDefault="002718A8"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6</w:t>
      </w:r>
      <w:r w:rsidR="00723149" w:rsidRPr="00E32687">
        <w:rPr>
          <w:rFonts w:asciiTheme="minorHAnsi" w:hAnsiTheme="minorHAnsi" w:cs="Arial"/>
          <w:bCs/>
          <w:i/>
          <w:iCs/>
          <w:color w:val="000000"/>
          <w:szCs w:val="22"/>
          <w:lang w:eastAsia="zh-CN"/>
        </w:rPr>
        <w:t xml:space="preserve">.11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Class Rep</w:t>
      </w:r>
      <w:r w:rsidR="007F7B6E" w:rsidRPr="00E32687">
        <w:rPr>
          <w:rFonts w:asciiTheme="minorHAnsi" w:hAnsiTheme="minorHAnsi" w:cs="Arial"/>
          <w:bCs/>
          <w:i/>
          <w:iCs/>
          <w:color w:val="000000"/>
          <w:szCs w:val="22"/>
          <w:lang w:eastAsia="zh-CN"/>
        </w:rPr>
        <w:t>resentatives:</w:t>
      </w:r>
      <w:r w:rsidR="007F7B6E" w:rsidRPr="00723149">
        <w:rPr>
          <w:rFonts w:asciiTheme="minorHAnsi" w:hAnsiTheme="minorHAnsi" w:cs="Arial"/>
          <w:bCs/>
          <w:color w:val="000000"/>
          <w:szCs w:val="22"/>
          <w:lang w:eastAsia="zh-CN"/>
        </w:rPr>
        <w:br/>
      </w:r>
      <w:r w:rsidR="008A43D4">
        <w:rPr>
          <w:rFonts w:asciiTheme="minorHAnsi" w:hAnsiTheme="minorHAnsi" w:cs="Arial"/>
          <w:bCs/>
          <w:color w:val="000000"/>
          <w:szCs w:val="22"/>
          <w:lang w:eastAsia="zh-CN"/>
        </w:rPr>
        <w:t>Nil to report.</w:t>
      </w:r>
    </w:p>
    <w:p w14:paraId="316EBE38" w14:textId="7DC929C1" w:rsidR="0034531C" w:rsidRDefault="002718A8"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6</w:t>
      </w:r>
      <w:r w:rsidR="00C71494" w:rsidRPr="00E32687">
        <w:rPr>
          <w:rFonts w:asciiTheme="minorHAnsi" w:hAnsiTheme="minorHAnsi" w:cs="Arial"/>
          <w:bCs/>
          <w:i/>
          <w:iCs/>
          <w:color w:val="000000"/>
          <w:szCs w:val="22"/>
          <w:lang w:eastAsia="zh-CN"/>
        </w:rPr>
        <w:t>.1</w:t>
      </w:r>
      <w:r>
        <w:rPr>
          <w:rFonts w:asciiTheme="minorHAnsi" w:hAnsiTheme="minorHAnsi" w:cs="Arial"/>
          <w:bCs/>
          <w:i/>
          <w:iCs/>
          <w:color w:val="000000"/>
          <w:szCs w:val="22"/>
          <w:lang w:eastAsia="zh-CN"/>
        </w:rPr>
        <w:t>2</w:t>
      </w:r>
      <w:r w:rsidR="00C71494" w:rsidRPr="00E32687">
        <w:rPr>
          <w:rFonts w:asciiTheme="minorHAnsi" w:hAnsiTheme="minorHAnsi" w:cs="Arial"/>
          <w:bCs/>
          <w:i/>
          <w:iCs/>
          <w:color w:val="000000"/>
          <w:szCs w:val="22"/>
          <w:lang w:eastAsia="zh-CN"/>
        </w:rPr>
        <w:t xml:space="preserve">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School banking</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280A78">
        <w:rPr>
          <w:rFonts w:asciiTheme="minorHAnsi" w:hAnsiTheme="minorHAnsi" w:cs="Arial"/>
          <w:bCs/>
          <w:color w:val="000000"/>
          <w:szCs w:val="22"/>
          <w:lang w:eastAsia="zh-CN"/>
        </w:rPr>
        <w:t xml:space="preserve">Written report – see Appendix </w:t>
      </w:r>
      <w:r w:rsidR="0000449F">
        <w:rPr>
          <w:rFonts w:asciiTheme="minorHAnsi" w:hAnsiTheme="minorHAnsi" w:cs="Arial"/>
          <w:bCs/>
          <w:color w:val="000000"/>
          <w:szCs w:val="22"/>
          <w:lang w:eastAsia="zh-CN"/>
        </w:rPr>
        <w:t>B.</w:t>
      </w:r>
    </w:p>
    <w:p w14:paraId="1E40E032" w14:textId="77777777" w:rsidR="00280A78" w:rsidRDefault="00280A78" w:rsidP="00280A78">
      <w:pPr>
        <w:spacing w:before="120" w:after="120"/>
        <w:ind w:left="720" w:right="-187" w:hanging="720"/>
        <w:rPr>
          <w:rFonts w:asciiTheme="minorHAnsi" w:hAnsiTheme="minorHAnsi" w:cstheme="minorHAnsi"/>
          <w:color w:val="222222"/>
          <w:shd w:val="clear" w:color="auto" w:fill="FFFFFF"/>
        </w:rPr>
      </w:pPr>
      <w:r>
        <w:rPr>
          <w:rFonts w:asciiTheme="minorHAnsi" w:hAnsiTheme="minorHAnsi" w:cs="Arial"/>
          <w:bCs/>
          <w:i/>
          <w:iCs/>
          <w:color w:val="000000"/>
          <w:szCs w:val="22"/>
          <w:lang w:eastAsia="zh-CN"/>
        </w:rPr>
        <w:tab/>
      </w:r>
      <w:r>
        <w:rPr>
          <w:rFonts w:asciiTheme="minorHAnsi" w:hAnsiTheme="minorHAnsi" w:cs="Arial"/>
          <w:bCs/>
          <w:iCs/>
          <w:color w:val="000000"/>
          <w:szCs w:val="22"/>
          <w:lang w:eastAsia="zh-CN"/>
        </w:rPr>
        <w:t xml:space="preserve">– </w:t>
      </w:r>
      <w:r w:rsidRPr="00280A78">
        <w:rPr>
          <w:rFonts w:asciiTheme="minorHAnsi" w:hAnsiTheme="minorHAnsi" w:cstheme="minorHAnsi"/>
          <w:color w:val="222222"/>
          <w:shd w:val="clear" w:color="auto" w:fill="FFFFFF"/>
        </w:rPr>
        <w:t xml:space="preserve">Sarah </w:t>
      </w:r>
      <w:proofErr w:type="spellStart"/>
      <w:r w:rsidRPr="00280A78">
        <w:rPr>
          <w:rFonts w:asciiTheme="minorHAnsi" w:hAnsiTheme="minorHAnsi" w:cstheme="minorHAnsi"/>
          <w:color w:val="222222"/>
          <w:shd w:val="clear" w:color="auto" w:fill="FFFFFF"/>
        </w:rPr>
        <w:t>Wojtaszak</w:t>
      </w:r>
      <w:proofErr w:type="spellEnd"/>
      <w:r w:rsidRPr="00280A78">
        <w:rPr>
          <w:rFonts w:asciiTheme="minorHAnsi" w:hAnsiTheme="minorHAnsi" w:cstheme="minorHAnsi"/>
          <w:color w:val="222222"/>
          <w:shd w:val="clear" w:color="auto" w:fill="FFFFFF"/>
        </w:rPr>
        <w:t xml:space="preserve"> has stepped back from School Banking as of Term 4 but will</w:t>
      </w:r>
      <w:r w:rsidRPr="00280A78">
        <w:rPr>
          <w:rFonts w:asciiTheme="minorHAnsi" w:hAnsiTheme="minorHAnsi" w:cstheme="minorHAnsi"/>
          <w:color w:val="222222"/>
        </w:rPr>
        <w:br/>
      </w:r>
      <w:r w:rsidRPr="00280A78">
        <w:rPr>
          <w:rFonts w:asciiTheme="minorHAnsi" w:hAnsiTheme="minorHAnsi" w:cstheme="minorHAnsi"/>
          <w:color w:val="222222"/>
          <w:shd w:val="clear" w:color="auto" w:fill="FFFFFF"/>
        </w:rPr>
        <w:t>remain in the background if anyone currently involved is ill.</w:t>
      </w:r>
      <w:r>
        <w:rPr>
          <w:rFonts w:asciiTheme="minorHAnsi" w:hAnsiTheme="minorHAnsi" w:cstheme="minorHAnsi"/>
          <w:color w:val="222222"/>
          <w:shd w:val="clear" w:color="auto" w:fill="FFFFFF"/>
        </w:rPr>
        <w:t xml:space="preserve"> </w:t>
      </w:r>
      <w:r w:rsidRPr="00280A78">
        <w:rPr>
          <w:rFonts w:asciiTheme="minorHAnsi" w:hAnsiTheme="minorHAnsi" w:cstheme="minorHAnsi"/>
          <w:color w:val="222222"/>
          <w:shd w:val="clear" w:color="auto" w:fill="FFFFFF"/>
        </w:rPr>
        <w:t>She will</w:t>
      </w:r>
      <w:r w:rsidRPr="00280A78">
        <w:rPr>
          <w:rFonts w:asciiTheme="minorHAnsi" w:hAnsiTheme="minorHAnsi" w:cstheme="minorHAnsi"/>
          <w:color w:val="222222"/>
        </w:rPr>
        <w:br/>
      </w:r>
      <w:r w:rsidRPr="00280A78">
        <w:rPr>
          <w:rFonts w:asciiTheme="minorHAnsi" w:hAnsiTheme="minorHAnsi" w:cstheme="minorHAnsi"/>
          <w:color w:val="222222"/>
          <w:shd w:val="clear" w:color="auto" w:fill="FFFFFF"/>
        </w:rPr>
        <w:t>retire at the end of 2018</w:t>
      </w:r>
      <w:r>
        <w:rPr>
          <w:rFonts w:asciiTheme="minorHAnsi" w:hAnsiTheme="minorHAnsi" w:cstheme="minorHAnsi"/>
          <w:color w:val="222222"/>
          <w:shd w:val="clear" w:color="auto" w:fill="FFFFFF"/>
        </w:rPr>
        <w:t>;</w:t>
      </w:r>
    </w:p>
    <w:p w14:paraId="2880950F" w14:textId="77777777" w:rsidR="00280A78" w:rsidRDefault="00280A78" w:rsidP="00280A78">
      <w:pPr>
        <w:spacing w:before="120" w:after="120"/>
        <w:ind w:left="720" w:right="-187"/>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 </w:t>
      </w:r>
      <w:r w:rsidRPr="00280A78">
        <w:rPr>
          <w:rFonts w:asciiTheme="minorHAnsi" w:hAnsiTheme="minorHAnsi" w:cstheme="minorHAnsi"/>
          <w:color w:val="222222"/>
          <w:shd w:val="clear" w:color="auto" w:fill="FFFFFF"/>
        </w:rPr>
        <w:t>We have a new parent, Susan Paterson, join us in Term 3. It is great to</w:t>
      </w:r>
      <w:r w:rsidRPr="00280A78">
        <w:rPr>
          <w:rFonts w:asciiTheme="minorHAnsi" w:hAnsiTheme="minorHAnsi" w:cstheme="minorHAnsi"/>
          <w:color w:val="222222"/>
        </w:rPr>
        <w:br/>
      </w:r>
      <w:r w:rsidRPr="00280A78">
        <w:rPr>
          <w:rFonts w:asciiTheme="minorHAnsi" w:hAnsiTheme="minorHAnsi" w:cstheme="minorHAnsi"/>
          <w:color w:val="222222"/>
          <w:shd w:val="clear" w:color="auto" w:fill="FFFFFF"/>
        </w:rPr>
        <w:t>have her on board</w:t>
      </w:r>
      <w:r>
        <w:rPr>
          <w:rFonts w:asciiTheme="minorHAnsi" w:hAnsiTheme="minorHAnsi" w:cstheme="minorHAnsi"/>
          <w:color w:val="222222"/>
          <w:shd w:val="clear" w:color="auto" w:fill="FFFFFF"/>
        </w:rPr>
        <w:t xml:space="preserve">; </w:t>
      </w:r>
    </w:p>
    <w:p w14:paraId="3B8ACFB9" w14:textId="77777777" w:rsidR="00280A78" w:rsidRDefault="00280A78" w:rsidP="00280A78">
      <w:pPr>
        <w:spacing w:before="120" w:after="120"/>
        <w:ind w:left="720" w:right="-187"/>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 </w:t>
      </w:r>
      <w:r w:rsidRPr="00280A78">
        <w:rPr>
          <w:rFonts w:asciiTheme="minorHAnsi" w:hAnsiTheme="minorHAnsi" w:cstheme="minorHAnsi"/>
          <w:color w:val="222222"/>
          <w:shd w:val="clear" w:color="auto" w:fill="FFFFFF"/>
        </w:rPr>
        <w:t>We are still a team of 4, Lesa Nathan (she'll retire at the end of 2018),</w:t>
      </w:r>
      <w:r w:rsidRPr="00280A78">
        <w:rPr>
          <w:rFonts w:asciiTheme="minorHAnsi" w:hAnsiTheme="minorHAnsi" w:cstheme="minorHAnsi"/>
          <w:color w:val="222222"/>
        </w:rPr>
        <w:br/>
      </w:r>
      <w:r w:rsidRPr="00280A78">
        <w:rPr>
          <w:rFonts w:asciiTheme="minorHAnsi" w:hAnsiTheme="minorHAnsi" w:cstheme="minorHAnsi"/>
          <w:color w:val="222222"/>
          <w:shd w:val="clear" w:color="auto" w:fill="FFFFFF"/>
        </w:rPr>
        <w:t xml:space="preserve">Helen </w:t>
      </w:r>
      <w:proofErr w:type="spellStart"/>
      <w:r w:rsidRPr="00280A78">
        <w:rPr>
          <w:rFonts w:asciiTheme="minorHAnsi" w:hAnsiTheme="minorHAnsi" w:cstheme="minorHAnsi"/>
          <w:color w:val="222222"/>
          <w:shd w:val="clear" w:color="auto" w:fill="FFFFFF"/>
        </w:rPr>
        <w:t>McBean</w:t>
      </w:r>
      <w:proofErr w:type="spellEnd"/>
      <w:r w:rsidRPr="00280A78">
        <w:rPr>
          <w:rFonts w:asciiTheme="minorHAnsi" w:hAnsiTheme="minorHAnsi" w:cstheme="minorHAnsi"/>
          <w:color w:val="222222"/>
          <w:shd w:val="clear" w:color="auto" w:fill="FFFFFF"/>
        </w:rPr>
        <w:t>, Susan Paterson and me (Natalie Drummond)</w:t>
      </w:r>
      <w:r>
        <w:rPr>
          <w:rFonts w:asciiTheme="minorHAnsi" w:hAnsiTheme="minorHAnsi" w:cstheme="minorHAnsi"/>
          <w:color w:val="222222"/>
          <w:shd w:val="clear" w:color="auto" w:fill="FFFFFF"/>
        </w:rPr>
        <w:t xml:space="preserve">; </w:t>
      </w:r>
    </w:p>
    <w:p w14:paraId="4C4BDC01" w14:textId="23D4F369" w:rsidR="00280A78" w:rsidRPr="00280A78" w:rsidRDefault="00280A78" w:rsidP="00280A78">
      <w:pPr>
        <w:spacing w:before="120" w:after="120"/>
        <w:ind w:left="720" w:right="-187"/>
        <w:rPr>
          <w:rFonts w:asciiTheme="minorHAnsi" w:hAnsiTheme="minorHAnsi" w:cstheme="minorHAnsi"/>
          <w:bCs/>
          <w:color w:val="000000"/>
          <w:szCs w:val="22"/>
          <w:lang w:eastAsia="zh-CN"/>
        </w:rPr>
      </w:pPr>
      <w:r>
        <w:rPr>
          <w:rFonts w:asciiTheme="minorHAnsi" w:hAnsiTheme="minorHAnsi" w:cstheme="minorHAnsi"/>
          <w:color w:val="222222"/>
        </w:rPr>
        <w:t xml:space="preserve">– </w:t>
      </w:r>
      <w:r w:rsidRPr="00280A78">
        <w:rPr>
          <w:rFonts w:asciiTheme="minorHAnsi" w:hAnsiTheme="minorHAnsi" w:cstheme="minorHAnsi"/>
          <w:color w:val="222222"/>
          <w:shd w:val="clear" w:color="auto" w:fill="FFFFFF"/>
        </w:rPr>
        <w:t>On average we have 100-120 kids bank per week.</w:t>
      </w:r>
    </w:p>
    <w:p w14:paraId="085B2514" w14:textId="11D3F5E6" w:rsidR="008A43D4" w:rsidRPr="00723149" w:rsidRDefault="008A43D4" w:rsidP="00C71494">
      <w:pPr>
        <w:spacing w:before="120" w:after="240"/>
        <w:ind w:left="720" w:right="-187" w:hanging="720"/>
        <w:rPr>
          <w:rFonts w:asciiTheme="minorHAnsi" w:hAnsiTheme="minorHAnsi" w:cs="Arial"/>
          <w:bCs/>
          <w:color w:val="000000"/>
          <w:szCs w:val="22"/>
          <w:lang w:eastAsia="zh-CN"/>
        </w:rPr>
      </w:pPr>
      <w:r w:rsidRPr="008A43D4">
        <w:rPr>
          <w:rFonts w:asciiTheme="minorHAnsi" w:hAnsiTheme="minorHAnsi" w:cs="Arial"/>
          <w:bCs/>
          <w:i/>
          <w:color w:val="000000"/>
          <w:szCs w:val="22"/>
          <w:lang w:eastAsia="zh-CN"/>
        </w:rPr>
        <w:t>6.13</w:t>
      </w:r>
      <w:r w:rsidRPr="008A43D4">
        <w:rPr>
          <w:rFonts w:asciiTheme="minorHAnsi" w:hAnsiTheme="minorHAnsi" w:cs="Arial"/>
          <w:bCs/>
          <w:i/>
          <w:color w:val="000000"/>
          <w:szCs w:val="22"/>
          <w:lang w:eastAsia="zh-CN"/>
        </w:rPr>
        <w:tab/>
        <w:t>Book club</w:t>
      </w:r>
      <w:r>
        <w:rPr>
          <w:rFonts w:asciiTheme="minorHAnsi" w:hAnsiTheme="minorHAnsi" w:cs="Arial"/>
          <w:bCs/>
          <w:color w:val="000000"/>
          <w:szCs w:val="22"/>
          <w:lang w:eastAsia="zh-CN"/>
        </w:rPr>
        <w:br/>
        <w:t xml:space="preserve">– </w:t>
      </w:r>
      <w:r w:rsidR="00BD0DF0">
        <w:rPr>
          <w:rFonts w:asciiTheme="minorHAnsi" w:hAnsiTheme="minorHAnsi" w:cs="Arial"/>
          <w:bCs/>
          <w:color w:val="000000"/>
          <w:szCs w:val="22"/>
          <w:lang w:eastAsia="zh-CN"/>
        </w:rPr>
        <w:t>The Club has been a big success, run through Scholastic and with online only ordering, in Term 3 there was $1900 in orders. The school is supportive as it replaces book fairs which took significant effort to organise. The P&amp;C agreed to bring the Club within the Committee to support its operation sustainably.</w:t>
      </w:r>
    </w:p>
    <w:p w14:paraId="00843F2B" w14:textId="77777777" w:rsidR="0034531C" w:rsidRPr="0034531C" w:rsidRDefault="0034531C" w:rsidP="0034531C">
      <w:pPr>
        <w:pStyle w:val="ListParagraph"/>
        <w:spacing w:before="120" w:after="120"/>
        <w:ind w:left="0" w:right="-188"/>
        <w:rPr>
          <w:rFonts w:asciiTheme="minorHAnsi" w:hAnsiTheme="minorHAnsi" w:cs="Arial"/>
          <w:bCs/>
          <w:color w:val="000000"/>
          <w:szCs w:val="22"/>
          <w:lang w:eastAsia="zh-CN"/>
        </w:rPr>
      </w:pPr>
    </w:p>
    <w:p w14:paraId="6C77F969" w14:textId="77777777" w:rsidR="0034531C" w:rsidRPr="003528E9" w:rsidRDefault="008C645A" w:rsidP="005134CC">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sidRPr="00723149">
        <w:rPr>
          <w:rFonts w:asciiTheme="minorHAnsi" w:hAnsiTheme="minorHAnsi" w:cs="Arial"/>
          <w:b/>
          <w:color w:val="000000"/>
          <w:szCs w:val="22"/>
          <w:lang w:eastAsia="zh-CN"/>
        </w:rPr>
        <w:t>Other b</w:t>
      </w:r>
      <w:r w:rsidR="0034531C" w:rsidRPr="00723149">
        <w:rPr>
          <w:rFonts w:asciiTheme="minorHAnsi" w:hAnsiTheme="minorHAnsi" w:cs="Arial"/>
          <w:b/>
          <w:color w:val="000000"/>
          <w:szCs w:val="22"/>
          <w:lang w:eastAsia="zh-CN"/>
        </w:rPr>
        <w:t>usiness</w:t>
      </w:r>
      <w:r w:rsidR="00723149" w:rsidRPr="00723149">
        <w:rPr>
          <w:rFonts w:asciiTheme="minorHAnsi" w:hAnsiTheme="minorHAnsi" w:cs="Arial"/>
          <w:b/>
          <w:color w:val="000000"/>
          <w:szCs w:val="22"/>
          <w:lang w:eastAsia="zh-CN"/>
        </w:rPr>
        <w:t>:</w:t>
      </w:r>
      <w:r w:rsidR="0053298B" w:rsidRPr="00723149">
        <w:rPr>
          <w:rFonts w:asciiTheme="minorHAnsi" w:hAnsiTheme="minorHAnsi" w:cs="Arial"/>
          <w:b/>
          <w:color w:val="000000"/>
          <w:szCs w:val="22"/>
          <w:lang w:eastAsia="zh-CN"/>
        </w:rPr>
        <w:br/>
      </w:r>
    </w:p>
    <w:p w14:paraId="51A8121A" w14:textId="2E62BE89" w:rsidR="00BF5AFE" w:rsidRDefault="005134CC" w:rsidP="00BF5AFE">
      <w:pPr>
        <w:spacing w:after="120"/>
        <w:ind w:left="357"/>
        <w:rPr>
          <w:rFonts w:asciiTheme="minorHAnsi" w:hAnsiTheme="minorHAnsi"/>
          <w:bCs/>
        </w:rPr>
      </w:pPr>
      <w:r>
        <w:rPr>
          <w:rFonts w:asciiTheme="minorHAnsi" w:hAnsiTheme="minorHAnsi"/>
          <w:bCs/>
        </w:rPr>
        <w:t xml:space="preserve">– </w:t>
      </w:r>
      <w:r w:rsidR="00034D51">
        <w:rPr>
          <w:rFonts w:asciiTheme="minorHAnsi" w:hAnsiTheme="minorHAnsi"/>
          <w:bCs/>
        </w:rPr>
        <w:t>Agreement to commence morning meetings at 7.30am with request that sub-committees submit reports in advance so they can be circulated and issues raised by exception;</w:t>
      </w:r>
    </w:p>
    <w:p w14:paraId="37CB5679" w14:textId="08A245D1" w:rsidR="00BF5AFE" w:rsidRDefault="0043406C" w:rsidP="00BF5AFE">
      <w:pPr>
        <w:spacing w:after="120"/>
        <w:ind w:left="357"/>
        <w:rPr>
          <w:rFonts w:asciiTheme="minorHAnsi" w:hAnsiTheme="minorHAnsi"/>
          <w:bCs/>
        </w:rPr>
      </w:pPr>
      <w:r>
        <w:rPr>
          <w:rFonts w:asciiTheme="minorHAnsi" w:hAnsiTheme="minorHAnsi"/>
          <w:bCs/>
        </w:rPr>
        <w:t xml:space="preserve">– </w:t>
      </w:r>
      <w:r w:rsidR="00443279">
        <w:rPr>
          <w:rFonts w:asciiTheme="minorHAnsi" w:hAnsiTheme="minorHAnsi"/>
          <w:bCs/>
        </w:rPr>
        <w:t xml:space="preserve">P&amp;C BBQ is yet to be purchased. The Afters Committee have approached to gauge interest in going halves, </w:t>
      </w:r>
      <w:proofErr w:type="spellStart"/>
      <w:r w:rsidR="00443279">
        <w:rPr>
          <w:rFonts w:asciiTheme="minorHAnsi" w:hAnsiTheme="minorHAnsi"/>
          <w:bCs/>
        </w:rPr>
        <w:t>ie</w:t>
      </w:r>
      <w:proofErr w:type="spellEnd"/>
      <w:r w:rsidR="00443279">
        <w:rPr>
          <w:rFonts w:asciiTheme="minorHAnsi" w:hAnsiTheme="minorHAnsi"/>
          <w:bCs/>
        </w:rPr>
        <w:t xml:space="preserve">. they purchase one and the P&amp;C purchase the other. This was agreed to </w:t>
      </w:r>
      <w:r w:rsidR="00F54722">
        <w:rPr>
          <w:rFonts w:asciiTheme="minorHAnsi" w:hAnsiTheme="minorHAnsi"/>
          <w:bCs/>
        </w:rPr>
        <w:t xml:space="preserve">with the Committee authorising the expenditure of $1500. </w:t>
      </w:r>
    </w:p>
    <w:p w14:paraId="0EC1306F" w14:textId="77777777" w:rsidR="0043406C" w:rsidRDefault="0043406C" w:rsidP="0043406C">
      <w:pPr>
        <w:spacing w:after="120"/>
        <w:ind w:left="357"/>
        <w:rPr>
          <w:rFonts w:asciiTheme="minorHAnsi" w:hAnsiTheme="minorHAnsi"/>
          <w:bCs/>
        </w:rPr>
      </w:pPr>
    </w:p>
    <w:p w14:paraId="2BFB933E" w14:textId="716F7085" w:rsidR="0034531C" w:rsidRPr="00723149" w:rsidRDefault="001D39E7" w:rsidP="00723149">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sidRPr="00723149">
        <w:rPr>
          <w:rFonts w:asciiTheme="minorHAnsi" w:hAnsiTheme="minorHAnsi" w:cs="Arial"/>
          <w:b/>
          <w:color w:val="000000"/>
          <w:szCs w:val="22"/>
          <w:lang w:eastAsia="zh-CN"/>
        </w:rPr>
        <w:t>Date of next m</w:t>
      </w:r>
      <w:r w:rsidR="0034531C" w:rsidRPr="00723149">
        <w:rPr>
          <w:rFonts w:asciiTheme="minorHAnsi" w:hAnsiTheme="minorHAnsi" w:cs="Arial"/>
          <w:b/>
          <w:color w:val="000000"/>
          <w:szCs w:val="22"/>
          <w:lang w:eastAsia="zh-CN"/>
        </w:rPr>
        <w:t>eeting</w:t>
      </w:r>
      <w:r w:rsidR="007F7B6E" w:rsidRPr="00723149">
        <w:rPr>
          <w:rFonts w:asciiTheme="minorHAnsi" w:hAnsiTheme="minorHAnsi" w:cs="Arial"/>
          <w:b/>
          <w:color w:val="000000"/>
          <w:szCs w:val="22"/>
          <w:lang w:eastAsia="zh-CN"/>
        </w:rPr>
        <w:t>:</w:t>
      </w:r>
      <w:r w:rsidR="00532AFC">
        <w:rPr>
          <w:rFonts w:asciiTheme="minorHAnsi" w:hAnsiTheme="minorHAnsi" w:cs="Arial"/>
          <w:bCs/>
          <w:color w:val="000000"/>
          <w:szCs w:val="22"/>
          <w:lang w:eastAsia="zh-CN"/>
        </w:rPr>
        <w:br/>
      </w:r>
      <w:r w:rsidR="00532AFC">
        <w:rPr>
          <w:rFonts w:asciiTheme="minorHAnsi" w:hAnsiTheme="minorHAnsi" w:cs="Arial"/>
          <w:bCs/>
          <w:color w:val="000000"/>
          <w:szCs w:val="22"/>
          <w:lang w:eastAsia="zh-CN"/>
        </w:rPr>
        <w:br/>
      </w:r>
      <w:r w:rsidR="002718A8">
        <w:rPr>
          <w:rFonts w:asciiTheme="minorHAnsi" w:hAnsiTheme="minorHAnsi" w:cs="Arial"/>
          <w:bCs/>
          <w:color w:val="000000"/>
          <w:szCs w:val="22"/>
          <w:lang w:eastAsia="zh-CN"/>
        </w:rPr>
        <w:t>7.30am, Wednesday 5 December 2018</w:t>
      </w:r>
    </w:p>
    <w:p w14:paraId="6D4C691E" w14:textId="77777777" w:rsidR="0034531C" w:rsidRDefault="0034531C" w:rsidP="0034531C">
      <w:pPr>
        <w:rPr>
          <w:rFonts w:asciiTheme="minorHAnsi" w:hAnsiTheme="minorHAnsi"/>
          <w:bCs/>
        </w:rPr>
      </w:pPr>
    </w:p>
    <w:p w14:paraId="27699B90" w14:textId="77777777" w:rsidR="00000F73" w:rsidRDefault="00000F73">
      <w:pPr>
        <w:spacing w:after="200" w:line="276" w:lineRule="auto"/>
        <w:rPr>
          <w:rFonts w:asciiTheme="minorHAnsi" w:hAnsiTheme="minorHAnsi"/>
          <w:bCs/>
        </w:rPr>
      </w:pPr>
      <w:r>
        <w:rPr>
          <w:rFonts w:asciiTheme="minorHAnsi" w:hAnsiTheme="minorHAnsi"/>
          <w:bCs/>
        </w:rPr>
        <w:br w:type="page"/>
      </w:r>
    </w:p>
    <w:p w14:paraId="198199F0" w14:textId="2500E455" w:rsidR="00000F73" w:rsidRPr="00000F73" w:rsidRDefault="00000F73" w:rsidP="00000F73">
      <w:pPr>
        <w:spacing w:before="120" w:after="120"/>
        <w:rPr>
          <w:rFonts w:asciiTheme="minorHAnsi" w:hAnsiTheme="minorHAnsi"/>
          <w:b/>
          <w:bCs/>
        </w:rPr>
      </w:pPr>
      <w:r w:rsidRPr="00000F73">
        <w:rPr>
          <w:rFonts w:asciiTheme="minorHAnsi" w:hAnsiTheme="minorHAnsi"/>
          <w:b/>
          <w:bCs/>
        </w:rPr>
        <w:t xml:space="preserve">Appendix A – </w:t>
      </w:r>
      <w:r w:rsidR="00305030">
        <w:rPr>
          <w:rFonts w:asciiTheme="minorHAnsi" w:hAnsiTheme="minorHAnsi"/>
          <w:b/>
          <w:bCs/>
        </w:rPr>
        <w:t>Principal</w:t>
      </w:r>
      <w:r>
        <w:rPr>
          <w:rFonts w:asciiTheme="minorHAnsi" w:hAnsiTheme="minorHAnsi"/>
          <w:b/>
          <w:bCs/>
        </w:rPr>
        <w:t>’s</w:t>
      </w:r>
      <w:r w:rsidRPr="00000F73">
        <w:rPr>
          <w:rFonts w:asciiTheme="minorHAnsi" w:hAnsiTheme="minorHAnsi"/>
          <w:b/>
          <w:bCs/>
        </w:rPr>
        <w:t xml:space="preserve"> Report</w:t>
      </w:r>
    </w:p>
    <w:p w14:paraId="1BFB4FA0" w14:textId="77777777" w:rsidR="00000F73" w:rsidRDefault="00000F73" w:rsidP="00000F73">
      <w:pPr>
        <w:spacing w:before="120" w:after="120"/>
        <w:rPr>
          <w:rFonts w:asciiTheme="minorHAnsi" w:hAnsiTheme="minorHAnsi"/>
          <w:bCs/>
        </w:rPr>
      </w:pPr>
    </w:p>
    <w:p w14:paraId="7EC2ECDA" w14:textId="77777777" w:rsidR="00305030" w:rsidRPr="00305030" w:rsidRDefault="00305030" w:rsidP="00305030">
      <w:pPr>
        <w:spacing w:line="360" w:lineRule="auto"/>
        <w:rPr>
          <w:rFonts w:asciiTheme="minorHAnsi" w:hAnsiTheme="minorHAnsi" w:cstheme="minorHAnsi"/>
        </w:rPr>
      </w:pPr>
      <w:r w:rsidRPr="00305030">
        <w:rPr>
          <w:rFonts w:asciiTheme="minorHAnsi" w:hAnsiTheme="minorHAnsi" w:cstheme="minorHAnsi"/>
        </w:rPr>
        <w:t>P&amp;C 31 October 2018</w:t>
      </w:r>
    </w:p>
    <w:p w14:paraId="170559C3" w14:textId="77777777" w:rsidR="00305030" w:rsidRPr="00305030" w:rsidRDefault="00305030" w:rsidP="00305030">
      <w:pPr>
        <w:spacing w:line="360" w:lineRule="auto"/>
        <w:rPr>
          <w:rFonts w:asciiTheme="minorHAnsi" w:hAnsiTheme="minorHAnsi" w:cstheme="minorHAnsi"/>
        </w:rPr>
      </w:pPr>
      <w:r w:rsidRPr="00305030">
        <w:rPr>
          <w:rFonts w:asciiTheme="minorHAnsi" w:hAnsiTheme="minorHAnsi" w:cstheme="minorHAnsi"/>
        </w:rPr>
        <w:t>Principal’s Report:</w:t>
      </w:r>
    </w:p>
    <w:p w14:paraId="43515D57" w14:textId="77777777" w:rsidR="00305030" w:rsidRPr="00305030" w:rsidRDefault="00305030" w:rsidP="00305030">
      <w:pPr>
        <w:spacing w:line="360" w:lineRule="auto"/>
        <w:rPr>
          <w:rFonts w:asciiTheme="minorHAnsi" w:hAnsiTheme="minorHAnsi" w:cstheme="minorHAnsi"/>
          <w:b/>
          <w:i/>
        </w:rPr>
      </w:pPr>
      <w:r w:rsidRPr="00305030">
        <w:rPr>
          <w:rFonts w:asciiTheme="minorHAnsi" w:hAnsiTheme="minorHAnsi" w:cstheme="minorHAnsi"/>
          <w:b/>
          <w:i/>
        </w:rPr>
        <w:t>Sustainability:</w:t>
      </w:r>
    </w:p>
    <w:p w14:paraId="2376A1BB" w14:textId="09F3576B" w:rsidR="00305030" w:rsidRPr="00305030" w:rsidRDefault="00305030" w:rsidP="00305030">
      <w:pPr>
        <w:spacing w:line="360" w:lineRule="auto"/>
        <w:rPr>
          <w:rFonts w:asciiTheme="minorHAnsi" w:hAnsiTheme="minorHAnsi" w:cstheme="minorHAnsi"/>
        </w:rPr>
      </w:pPr>
      <w:r w:rsidRPr="00305030">
        <w:rPr>
          <w:rFonts w:asciiTheme="minorHAnsi" w:hAnsiTheme="minorHAnsi" w:cstheme="minorHAnsi"/>
        </w:rPr>
        <w:t xml:space="preserve">We have recently been awarded a </w:t>
      </w:r>
      <w:bookmarkStart w:id="0" w:name="_GoBack"/>
      <w:bookmarkEnd w:id="0"/>
      <w:r w:rsidR="00FD2E80" w:rsidRPr="00305030">
        <w:rPr>
          <w:rFonts w:asciiTheme="minorHAnsi" w:hAnsiTheme="minorHAnsi" w:cstheme="minorHAnsi"/>
        </w:rPr>
        <w:t>5-star</w:t>
      </w:r>
      <w:r w:rsidRPr="00305030">
        <w:rPr>
          <w:rFonts w:asciiTheme="minorHAnsi" w:hAnsiTheme="minorHAnsi" w:cstheme="minorHAnsi"/>
        </w:rPr>
        <w:t xml:space="preserve"> accreditation by </w:t>
      </w:r>
      <w:proofErr w:type="spellStart"/>
      <w:r w:rsidRPr="00305030">
        <w:rPr>
          <w:rFonts w:asciiTheme="minorHAnsi" w:hAnsiTheme="minorHAnsi" w:cstheme="minorHAnsi"/>
        </w:rPr>
        <w:t>Actsmart</w:t>
      </w:r>
      <w:proofErr w:type="spellEnd"/>
      <w:r w:rsidRPr="00305030">
        <w:rPr>
          <w:rFonts w:asciiTheme="minorHAnsi" w:hAnsiTheme="minorHAnsi" w:cstheme="minorHAnsi"/>
        </w:rPr>
        <w:t>. The school and Madame Davies have been nominated for teacher and school of the year awards in sustainability.</w:t>
      </w:r>
    </w:p>
    <w:p w14:paraId="19275595" w14:textId="77777777" w:rsidR="00305030" w:rsidRPr="00305030" w:rsidRDefault="00305030" w:rsidP="00305030">
      <w:pPr>
        <w:spacing w:line="360" w:lineRule="auto"/>
        <w:rPr>
          <w:rFonts w:asciiTheme="minorHAnsi" w:hAnsiTheme="minorHAnsi" w:cstheme="minorHAnsi"/>
          <w:b/>
          <w:i/>
        </w:rPr>
      </w:pPr>
      <w:r w:rsidRPr="00305030">
        <w:rPr>
          <w:rFonts w:asciiTheme="minorHAnsi" w:hAnsiTheme="minorHAnsi" w:cstheme="minorHAnsi"/>
          <w:b/>
          <w:i/>
        </w:rPr>
        <w:t>Children’s Week:</w:t>
      </w:r>
    </w:p>
    <w:p w14:paraId="150AF605" w14:textId="77777777" w:rsidR="00305030" w:rsidRPr="00305030" w:rsidRDefault="00305030" w:rsidP="00305030">
      <w:pPr>
        <w:spacing w:line="360" w:lineRule="auto"/>
        <w:rPr>
          <w:rFonts w:asciiTheme="minorHAnsi" w:hAnsiTheme="minorHAnsi" w:cstheme="minorHAnsi"/>
        </w:rPr>
      </w:pPr>
      <w:r w:rsidRPr="00305030">
        <w:rPr>
          <w:rFonts w:asciiTheme="minorHAnsi" w:hAnsiTheme="minorHAnsi" w:cstheme="minorHAnsi"/>
        </w:rPr>
        <w:t xml:space="preserve">Last week, Karen </w:t>
      </w:r>
      <w:proofErr w:type="spellStart"/>
      <w:r w:rsidRPr="00305030">
        <w:rPr>
          <w:rFonts w:asciiTheme="minorHAnsi" w:hAnsiTheme="minorHAnsi" w:cstheme="minorHAnsi"/>
        </w:rPr>
        <w:t>Talese</w:t>
      </w:r>
      <w:proofErr w:type="spellEnd"/>
      <w:r w:rsidRPr="00305030">
        <w:rPr>
          <w:rFonts w:asciiTheme="minorHAnsi" w:hAnsiTheme="minorHAnsi" w:cstheme="minorHAnsi"/>
        </w:rPr>
        <w:t xml:space="preserve"> won a community award for everything she has done to support Aranda School community. </w:t>
      </w:r>
    </w:p>
    <w:p w14:paraId="608CDCD4" w14:textId="77777777" w:rsidR="00305030" w:rsidRPr="00305030" w:rsidRDefault="00305030" w:rsidP="00305030">
      <w:pPr>
        <w:spacing w:line="360" w:lineRule="auto"/>
        <w:rPr>
          <w:rFonts w:asciiTheme="minorHAnsi" w:hAnsiTheme="minorHAnsi" w:cstheme="minorHAnsi"/>
          <w:b/>
          <w:i/>
        </w:rPr>
      </w:pPr>
      <w:r w:rsidRPr="00305030">
        <w:rPr>
          <w:rFonts w:asciiTheme="minorHAnsi" w:hAnsiTheme="minorHAnsi" w:cstheme="minorHAnsi"/>
          <w:b/>
          <w:i/>
        </w:rPr>
        <w:t>World Teacher’s Day:</w:t>
      </w:r>
    </w:p>
    <w:p w14:paraId="1700A801" w14:textId="77777777" w:rsidR="00305030" w:rsidRPr="00305030" w:rsidRDefault="00305030" w:rsidP="00305030">
      <w:pPr>
        <w:spacing w:line="360" w:lineRule="auto"/>
        <w:rPr>
          <w:rFonts w:asciiTheme="minorHAnsi" w:hAnsiTheme="minorHAnsi" w:cstheme="minorHAnsi"/>
        </w:rPr>
      </w:pPr>
      <w:r w:rsidRPr="00305030">
        <w:rPr>
          <w:rFonts w:asciiTheme="minorHAnsi" w:hAnsiTheme="minorHAnsi" w:cstheme="minorHAnsi"/>
        </w:rPr>
        <w:t>All staff greatly appreciated our gifts from the P&amp;C. We were very proud of our community when a couple of teachers from other schools were amazes by the efforts of our P&amp;C.</w:t>
      </w:r>
    </w:p>
    <w:p w14:paraId="0F39F2ED" w14:textId="77777777" w:rsidR="00305030" w:rsidRPr="00305030" w:rsidRDefault="00305030" w:rsidP="00305030">
      <w:pPr>
        <w:spacing w:line="360" w:lineRule="auto"/>
        <w:rPr>
          <w:rFonts w:asciiTheme="minorHAnsi" w:hAnsiTheme="minorHAnsi" w:cstheme="minorHAnsi"/>
          <w:b/>
          <w:i/>
        </w:rPr>
      </w:pPr>
      <w:r w:rsidRPr="00305030">
        <w:rPr>
          <w:rFonts w:asciiTheme="minorHAnsi" w:hAnsiTheme="minorHAnsi" w:cstheme="minorHAnsi"/>
          <w:b/>
          <w:i/>
        </w:rPr>
        <w:t>Teacher requests:</w:t>
      </w:r>
    </w:p>
    <w:p w14:paraId="3D29294B" w14:textId="77777777" w:rsidR="00305030" w:rsidRPr="00305030" w:rsidRDefault="00305030" w:rsidP="00305030">
      <w:pPr>
        <w:spacing w:line="360" w:lineRule="auto"/>
        <w:rPr>
          <w:rFonts w:asciiTheme="minorHAnsi" w:hAnsiTheme="minorHAnsi" w:cstheme="minorHAnsi"/>
        </w:rPr>
      </w:pPr>
      <w:r w:rsidRPr="00305030">
        <w:rPr>
          <w:rFonts w:asciiTheme="minorHAnsi" w:hAnsiTheme="minorHAnsi" w:cstheme="minorHAnsi"/>
        </w:rPr>
        <w:t>Playground Art</w:t>
      </w:r>
    </w:p>
    <w:p w14:paraId="6F21E8C0" w14:textId="77777777" w:rsidR="00305030" w:rsidRPr="00305030" w:rsidRDefault="00305030" w:rsidP="00305030">
      <w:pPr>
        <w:spacing w:line="360" w:lineRule="auto"/>
        <w:rPr>
          <w:rFonts w:asciiTheme="minorHAnsi" w:hAnsiTheme="minorHAnsi" w:cstheme="minorHAnsi"/>
        </w:rPr>
      </w:pPr>
      <w:r w:rsidRPr="00305030">
        <w:rPr>
          <w:rFonts w:asciiTheme="minorHAnsi" w:hAnsiTheme="minorHAnsi" w:cstheme="minorHAnsi"/>
        </w:rPr>
        <w:t>3D Scanner</w:t>
      </w:r>
    </w:p>
    <w:p w14:paraId="02EB0B09" w14:textId="77777777" w:rsidR="00305030" w:rsidRPr="00305030" w:rsidRDefault="00305030" w:rsidP="00305030">
      <w:pPr>
        <w:spacing w:line="360" w:lineRule="auto"/>
        <w:rPr>
          <w:rFonts w:asciiTheme="minorHAnsi" w:hAnsiTheme="minorHAnsi" w:cstheme="minorHAnsi"/>
        </w:rPr>
      </w:pPr>
      <w:r w:rsidRPr="00305030">
        <w:rPr>
          <w:rFonts w:asciiTheme="minorHAnsi" w:hAnsiTheme="minorHAnsi" w:cstheme="minorHAnsi"/>
        </w:rPr>
        <w:t>Covered walkway</w:t>
      </w:r>
    </w:p>
    <w:p w14:paraId="0E13005C" w14:textId="77777777" w:rsidR="00305030" w:rsidRPr="00305030" w:rsidRDefault="00305030" w:rsidP="00305030">
      <w:pPr>
        <w:spacing w:line="360" w:lineRule="auto"/>
        <w:rPr>
          <w:rFonts w:asciiTheme="minorHAnsi" w:hAnsiTheme="minorHAnsi" w:cstheme="minorHAnsi"/>
        </w:rPr>
      </w:pPr>
      <w:r w:rsidRPr="00305030">
        <w:rPr>
          <w:rFonts w:asciiTheme="minorHAnsi" w:hAnsiTheme="minorHAnsi" w:cstheme="minorHAnsi"/>
        </w:rPr>
        <w:t>*</w:t>
      </w:r>
      <w:r w:rsidRPr="00305030">
        <w:rPr>
          <w:rFonts w:asciiTheme="minorHAnsi" w:hAnsiTheme="minorHAnsi" w:cstheme="minorHAnsi"/>
          <w:i/>
        </w:rPr>
        <w:t>see printed requests</w:t>
      </w:r>
    </w:p>
    <w:p w14:paraId="5E86260F" w14:textId="2953D849" w:rsidR="0000449F" w:rsidRDefault="0000449F">
      <w:pPr>
        <w:spacing w:after="200" w:line="276" w:lineRule="auto"/>
        <w:rPr>
          <w:rFonts w:asciiTheme="minorHAnsi" w:hAnsiTheme="minorHAnsi"/>
          <w:bCs/>
        </w:rPr>
      </w:pPr>
      <w:r>
        <w:rPr>
          <w:rFonts w:asciiTheme="minorHAnsi" w:hAnsiTheme="minorHAnsi"/>
          <w:bCs/>
        </w:rPr>
        <w:br w:type="page"/>
      </w:r>
    </w:p>
    <w:p w14:paraId="2F1E4606" w14:textId="7EEE5948" w:rsidR="0000449F" w:rsidRPr="00000F73" w:rsidRDefault="0000449F" w:rsidP="0000449F">
      <w:pPr>
        <w:spacing w:before="120" w:after="120"/>
        <w:rPr>
          <w:rFonts w:asciiTheme="minorHAnsi" w:hAnsiTheme="minorHAnsi"/>
          <w:b/>
          <w:bCs/>
        </w:rPr>
      </w:pPr>
      <w:r w:rsidRPr="00000F73">
        <w:rPr>
          <w:rFonts w:asciiTheme="minorHAnsi" w:hAnsiTheme="minorHAnsi"/>
          <w:b/>
          <w:bCs/>
        </w:rPr>
        <w:t xml:space="preserve">Appendix </w:t>
      </w:r>
      <w:r>
        <w:rPr>
          <w:rFonts w:asciiTheme="minorHAnsi" w:hAnsiTheme="minorHAnsi"/>
          <w:b/>
          <w:bCs/>
        </w:rPr>
        <w:t>B</w:t>
      </w:r>
      <w:r w:rsidRPr="00000F73">
        <w:rPr>
          <w:rFonts w:asciiTheme="minorHAnsi" w:hAnsiTheme="minorHAnsi"/>
          <w:b/>
          <w:bCs/>
        </w:rPr>
        <w:t xml:space="preserve"> – </w:t>
      </w:r>
      <w:r>
        <w:rPr>
          <w:rFonts w:asciiTheme="minorHAnsi" w:hAnsiTheme="minorHAnsi"/>
          <w:b/>
          <w:bCs/>
        </w:rPr>
        <w:t xml:space="preserve">School Banking </w:t>
      </w:r>
      <w:r w:rsidRPr="00000F73">
        <w:rPr>
          <w:rFonts w:asciiTheme="minorHAnsi" w:hAnsiTheme="minorHAnsi"/>
          <w:b/>
          <w:bCs/>
        </w:rPr>
        <w:t>Report</w:t>
      </w:r>
    </w:p>
    <w:p w14:paraId="24D3BD0B" w14:textId="6A080637" w:rsidR="0000449F" w:rsidRDefault="0000449F">
      <w:pPr>
        <w:spacing w:after="200" w:line="276" w:lineRule="auto"/>
        <w:rPr>
          <w:rFonts w:asciiTheme="minorHAnsi" w:hAnsiTheme="minorHAnsi"/>
          <w:bCs/>
        </w:rPr>
      </w:pPr>
    </w:p>
    <w:p w14:paraId="3EF98169" w14:textId="77777777" w:rsidR="0000449F" w:rsidRPr="0070519B" w:rsidRDefault="0000449F" w:rsidP="0000449F">
      <w:pPr>
        <w:shd w:val="clear" w:color="auto" w:fill="FFFFFF"/>
        <w:spacing w:before="100" w:beforeAutospacing="1" w:after="100" w:afterAutospacing="1"/>
        <w:rPr>
          <w:rFonts w:ascii="Arial" w:eastAsia="Times New Roman" w:hAnsi="Arial" w:cs="Arial"/>
        </w:rPr>
      </w:pPr>
      <w:r w:rsidRPr="0070519B">
        <w:rPr>
          <w:rFonts w:ascii="Arial" w:eastAsia="Times New Roman" w:hAnsi="Arial" w:cs="Arial"/>
        </w:rPr>
        <w:t xml:space="preserve">Issue Date </w:t>
      </w:r>
    </w:p>
    <w:p w14:paraId="04E67A1B" w14:textId="77777777" w:rsidR="0000449F" w:rsidRPr="0070519B" w:rsidRDefault="0000449F" w:rsidP="0000449F">
      <w:pPr>
        <w:shd w:val="clear" w:color="auto" w:fill="FFFFFF"/>
        <w:spacing w:before="100" w:beforeAutospacing="1" w:after="100" w:afterAutospacing="1"/>
        <w:rPr>
          <w:rFonts w:ascii="Arial" w:eastAsia="Times New Roman" w:hAnsi="Arial" w:cs="Arial"/>
        </w:rPr>
      </w:pPr>
      <w:r w:rsidRPr="0070519B">
        <w:rPr>
          <w:rFonts w:ascii="Arial" w:eastAsia="Times New Roman" w:hAnsi="Arial" w:cs="Arial"/>
        </w:rPr>
        <w:t xml:space="preserve">01 Apr 2018 </w:t>
      </w:r>
    </w:p>
    <w:p w14:paraId="18E712EF" w14:textId="77777777" w:rsidR="0000449F" w:rsidRPr="0070519B" w:rsidRDefault="0000449F" w:rsidP="0000449F">
      <w:pPr>
        <w:shd w:val="clear" w:color="auto" w:fill="FFFFFF"/>
        <w:spacing w:before="100" w:beforeAutospacing="1" w:after="75"/>
        <w:rPr>
          <w:rFonts w:eastAsia="Times New Roman"/>
        </w:rPr>
      </w:pPr>
      <w:r w:rsidRPr="0070519B">
        <w:rPr>
          <w:rFonts w:eastAsia="Times New Roman"/>
        </w:rPr>
        <w:t xml:space="preserve">Recipient Created Tax Invoice </w:t>
      </w:r>
      <w:proofErr w:type="gramStart"/>
      <w:r w:rsidRPr="0070519B">
        <w:rPr>
          <w:rFonts w:eastAsia="Times New Roman"/>
        </w:rPr>
        <w:t>Details :</w:t>
      </w:r>
      <w:proofErr w:type="gramEnd"/>
      <w:r w:rsidRPr="0070519B">
        <w:rPr>
          <w:rFonts w:eastAsia="Times New Roma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6"/>
        <w:gridCol w:w="4420"/>
        <w:gridCol w:w="777"/>
        <w:gridCol w:w="1018"/>
        <w:gridCol w:w="1215"/>
      </w:tblGrid>
      <w:tr w:rsidR="0000449F" w:rsidRPr="0070519B" w14:paraId="1670DBFA" w14:textId="77777777" w:rsidTr="00450A20">
        <w:trPr>
          <w:tblCellSpacing w:w="15" w:type="dxa"/>
        </w:trPr>
        <w:tc>
          <w:tcPr>
            <w:tcW w:w="0" w:type="auto"/>
            <w:noWrap/>
            <w:vAlign w:val="center"/>
            <w:hideMark/>
          </w:tcPr>
          <w:p w14:paraId="73CE2C58" w14:textId="77777777" w:rsidR="0000449F" w:rsidRPr="0070519B" w:rsidRDefault="0000449F" w:rsidP="00450A20">
            <w:pPr>
              <w:jc w:val="center"/>
              <w:rPr>
                <w:rFonts w:eastAsia="Times New Roman"/>
                <w:b/>
                <w:bCs/>
              </w:rPr>
            </w:pPr>
            <w:r w:rsidRPr="0070519B">
              <w:rPr>
                <w:rFonts w:eastAsia="Times New Roman"/>
                <w:b/>
                <w:bCs/>
              </w:rPr>
              <w:t>Date of Supply</w:t>
            </w:r>
          </w:p>
        </w:tc>
        <w:tc>
          <w:tcPr>
            <w:tcW w:w="3000" w:type="dxa"/>
            <w:noWrap/>
            <w:vAlign w:val="center"/>
            <w:hideMark/>
          </w:tcPr>
          <w:p w14:paraId="47881DC9" w14:textId="77777777" w:rsidR="0000449F" w:rsidRPr="0070519B" w:rsidRDefault="0000449F" w:rsidP="00450A20">
            <w:pPr>
              <w:jc w:val="center"/>
              <w:rPr>
                <w:rFonts w:eastAsia="Times New Roman"/>
                <w:b/>
                <w:bCs/>
              </w:rPr>
            </w:pPr>
            <w:r w:rsidRPr="0070519B">
              <w:rPr>
                <w:rFonts w:eastAsia="Times New Roman"/>
                <w:b/>
                <w:bCs/>
              </w:rPr>
              <w:t>Description of fee/product</w:t>
            </w:r>
          </w:p>
        </w:tc>
        <w:tc>
          <w:tcPr>
            <w:tcW w:w="1500" w:type="dxa"/>
            <w:vAlign w:val="center"/>
            <w:hideMark/>
          </w:tcPr>
          <w:p w14:paraId="4BEB7E90" w14:textId="77777777" w:rsidR="0000449F" w:rsidRPr="0070519B" w:rsidRDefault="0000449F" w:rsidP="00450A20">
            <w:pPr>
              <w:jc w:val="center"/>
              <w:rPr>
                <w:rFonts w:eastAsia="Times New Roman"/>
                <w:b/>
                <w:bCs/>
              </w:rPr>
            </w:pPr>
            <w:r w:rsidRPr="0070519B">
              <w:rPr>
                <w:rFonts w:eastAsia="Times New Roman"/>
                <w:b/>
                <w:bCs/>
              </w:rPr>
              <w:t>Unit</w:t>
            </w:r>
          </w:p>
        </w:tc>
        <w:tc>
          <w:tcPr>
            <w:tcW w:w="1500" w:type="dxa"/>
            <w:vAlign w:val="center"/>
            <w:hideMark/>
          </w:tcPr>
          <w:p w14:paraId="24632C49" w14:textId="77777777" w:rsidR="0000449F" w:rsidRPr="0070519B" w:rsidRDefault="0000449F" w:rsidP="00450A20">
            <w:pPr>
              <w:jc w:val="center"/>
              <w:rPr>
                <w:rFonts w:eastAsia="Times New Roman"/>
                <w:b/>
                <w:bCs/>
              </w:rPr>
            </w:pPr>
            <w:r w:rsidRPr="0070519B">
              <w:rPr>
                <w:rFonts w:eastAsia="Times New Roman"/>
                <w:b/>
                <w:bCs/>
              </w:rPr>
              <w:t>Unit Price</w:t>
            </w:r>
          </w:p>
        </w:tc>
        <w:tc>
          <w:tcPr>
            <w:tcW w:w="0" w:type="auto"/>
            <w:noWrap/>
            <w:vAlign w:val="center"/>
            <w:hideMark/>
          </w:tcPr>
          <w:p w14:paraId="0BA6BB6C" w14:textId="77777777" w:rsidR="0000449F" w:rsidRPr="0070519B" w:rsidRDefault="0000449F" w:rsidP="00450A20">
            <w:pPr>
              <w:jc w:val="center"/>
              <w:rPr>
                <w:rFonts w:eastAsia="Times New Roman"/>
                <w:b/>
                <w:bCs/>
              </w:rPr>
            </w:pPr>
            <w:r w:rsidRPr="0070519B">
              <w:rPr>
                <w:rFonts w:eastAsia="Times New Roman"/>
                <w:b/>
                <w:bCs/>
              </w:rPr>
              <w:t>Total Price</w:t>
            </w:r>
          </w:p>
        </w:tc>
      </w:tr>
      <w:tr w:rsidR="0000449F" w:rsidRPr="0070519B" w14:paraId="1F55349E" w14:textId="77777777" w:rsidTr="00450A20">
        <w:trPr>
          <w:tblCellSpacing w:w="15" w:type="dxa"/>
        </w:trPr>
        <w:tc>
          <w:tcPr>
            <w:tcW w:w="0" w:type="auto"/>
            <w:vMerge w:val="restart"/>
            <w:vAlign w:val="center"/>
            <w:hideMark/>
          </w:tcPr>
          <w:p w14:paraId="02B3D313" w14:textId="77777777" w:rsidR="0000449F" w:rsidRPr="0070519B" w:rsidRDefault="0000449F" w:rsidP="00450A20">
            <w:pPr>
              <w:rPr>
                <w:rFonts w:eastAsia="Times New Roman"/>
              </w:rPr>
            </w:pPr>
            <w:r w:rsidRPr="0070519B">
              <w:rPr>
                <w:rFonts w:eastAsia="Times New Roman"/>
              </w:rPr>
              <w:t xml:space="preserve">01/01/2018 to 31/03/2018 </w:t>
            </w:r>
          </w:p>
        </w:tc>
        <w:tc>
          <w:tcPr>
            <w:tcW w:w="0" w:type="auto"/>
            <w:tcBorders>
              <w:top w:val="nil"/>
              <w:left w:val="nil"/>
              <w:bottom w:val="nil"/>
              <w:right w:val="nil"/>
            </w:tcBorders>
            <w:vAlign w:val="center"/>
            <w:hideMark/>
          </w:tcPr>
          <w:p w14:paraId="47B53DCB" w14:textId="77777777" w:rsidR="0000449F" w:rsidRPr="0070519B" w:rsidRDefault="0000449F" w:rsidP="00450A20">
            <w:pPr>
              <w:rPr>
                <w:rFonts w:eastAsia="Times New Roman"/>
              </w:rPr>
            </w:pPr>
            <w:r w:rsidRPr="0070519B">
              <w:rPr>
                <w:rFonts w:eastAsia="Times New Roman"/>
              </w:rPr>
              <w:t>Establishment Contribution</w:t>
            </w:r>
          </w:p>
        </w:tc>
        <w:tc>
          <w:tcPr>
            <w:tcW w:w="0" w:type="auto"/>
            <w:tcBorders>
              <w:top w:val="nil"/>
              <w:bottom w:val="nil"/>
            </w:tcBorders>
            <w:vAlign w:val="center"/>
            <w:hideMark/>
          </w:tcPr>
          <w:p w14:paraId="0F106FF1" w14:textId="77777777" w:rsidR="0000449F" w:rsidRPr="0070519B" w:rsidRDefault="0000449F" w:rsidP="00450A20">
            <w:pPr>
              <w:rPr>
                <w:rFonts w:eastAsia="Times New Roman"/>
              </w:rPr>
            </w:pPr>
            <w:r w:rsidRPr="0070519B">
              <w:rPr>
                <w:rFonts w:eastAsia="Times New Roman"/>
              </w:rPr>
              <w:t xml:space="preserve">0 </w:t>
            </w:r>
          </w:p>
        </w:tc>
        <w:tc>
          <w:tcPr>
            <w:tcW w:w="0" w:type="auto"/>
            <w:tcBorders>
              <w:top w:val="nil"/>
              <w:bottom w:val="nil"/>
            </w:tcBorders>
            <w:vAlign w:val="center"/>
            <w:hideMark/>
          </w:tcPr>
          <w:p w14:paraId="04A316D8" w14:textId="77777777" w:rsidR="0000449F" w:rsidRPr="0070519B" w:rsidRDefault="0000449F" w:rsidP="00450A20">
            <w:pPr>
              <w:rPr>
                <w:rFonts w:eastAsia="Times New Roman"/>
              </w:rPr>
            </w:pPr>
            <w:r w:rsidRPr="0070519B">
              <w:rPr>
                <w:rFonts w:eastAsia="Times New Roman"/>
              </w:rPr>
              <w:t xml:space="preserve">$220.00 </w:t>
            </w:r>
          </w:p>
        </w:tc>
        <w:tc>
          <w:tcPr>
            <w:tcW w:w="0" w:type="auto"/>
            <w:tcBorders>
              <w:top w:val="nil"/>
              <w:bottom w:val="nil"/>
            </w:tcBorders>
            <w:vAlign w:val="center"/>
            <w:hideMark/>
          </w:tcPr>
          <w:p w14:paraId="7FB008F9" w14:textId="77777777" w:rsidR="0000449F" w:rsidRPr="0070519B" w:rsidRDefault="0000449F" w:rsidP="00450A20">
            <w:pPr>
              <w:rPr>
                <w:rFonts w:eastAsia="Times New Roman"/>
              </w:rPr>
            </w:pPr>
            <w:r w:rsidRPr="0070519B">
              <w:rPr>
                <w:rFonts w:eastAsia="Times New Roman"/>
              </w:rPr>
              <w:t xml:space="preserve">$0.00 </w:t>
            </w:r>
          </w:p>
        </w:tc>
      </w:tr>
      <w:tr w:rsidR="0000449F" w:rsidRPr="0070519B" w14:paraId="67019B50" w14:textId="77777777" w:rsidTr="00450A20">
        <w:trPr>
          <w:tblCellSpacing w:w="15" w:type="dxa"/>
        </w:trPr>
        <w:tc>
          <w:tcPr>
            <w:tcW w:w="0" w:type="auto"/>
            <w:vMerge/>
            <w:vAlign w:val="center"/>
            <w:hideMark/>
          </w:tcPr>
          <w:p w14:paraId="22D04421" w14:textId="77777777" w:rsidR="0000449F" w:rsidRPr="0070519B" w:rsidRDefault="0000449F" w:rsidP="00450A20">
            <w:pPr>
              <w:rPr>
                <w:rFonts w:eastAsia="Times New Roman"/>
              </w:rPr>
            </w:pPr>
          </w:p>
        </w:tc>
        <w:tc>
          <w:tcPr>
            <w:tcW w:w="0" w:type="auto"/>
            <w:tcBorders>
              <w:top w:val="nil"/>
              <w:left w:val="nil"/>
              <w:bottom w:val="nil"/>
              <w:right w:val="nil"/>
            </w:tcBorders>
            <w:noWrap/>
            <w:vAlign w:val="center"/>
            <w:hideMark/>
          </w:tcPr>
          <w:p w14:paraId="2AD25857" w14:textId="77777777" w:rsidR="0000449F" w:rsidRPr="0070519B" w:rsidRDefault="0000449F" w:rsidP="00450A20">
            <w:pPr>
              <w:rPr>
                <w:rFonts w:eastAsia="Times New Roman"/>
              </w:rPr>
            </w:pPr>
            <w:r w:rsidRPr="0070519B">
              <w:rPr>
                <w:rFonts w:eastAsia="Times New Roman"/>
              </w:rPr>
              <w:t xml:space="preserve">Annual Contribution - No. Students: 201-300 </w:t>
            </w:r>
          </w:p>
        </w:tc>
        <w:tc>
          <w:tcPr>
            <w:tcW w:w="0" w:type="auto"/>
            <w:tcBorders>
              <w:top w:val="nil"/>
              <w:bottom w:val="nil"/>
            </w:tcBorders>
            <w:vAlign w:val="center"/>
            <w:hideMark/>
          </w:tcPr>
          <w:p w14:paraId="6293DDD7" w14:textId="77777777" w:rsidR="0000449F" w:rsidRPr="0070519B" w:rsidRDefault="0000449F" w:rsidP="00450A20">
            <w:pPr>
              <w:rPr>
                <w:rFonts w:eastAsia="Times New Roman"/>
              </w:rPr>
            </w:pPr>
            <w:r w:rsidRPr="0070519B">
              <w:rPr>
                <w:rFonts w:eastAsia="Times New Roman"/>
              </w:rPr>
              <w:t xml:space="preserve">1 </w:t>
            </w:r>
          </w:p>
        </w:tc>
        <w:tc>
          <w:tcPr>
            <w:tcW w:w="0" w:type="auto"/>
            <w:tcBorders>
              <w:top w:val="nil"/>
              <w:bottom w:val="nil"/>
            </w:tcBorders>
            <w:vAlign w:val="center"/>
            <w:hideMark/>
          </w:tcPr>
          <w:p w14:paraId="5DB271F2" w14:textId="77777777" w:rsidR="0000449F" w:rsidRPr="0070519B" w:rsidRDefault="0000449F" w:rsidP="00450A20">
            <w:pPr>
              <w:rPr>
                <w:rFonts w:eastAsia="Times New Roman"/>
              </w:rPr>
            </w:pPr>
            <w:r w:rsidRPr="0070519B">
              <w:rPr>
                <w:rFonts w:eastAsia="Times New Roman"/>
              </w:rPr>
              <w:t xml:space="preserve">$330.00 </w:t>
            </w:r>
          </w:p>
        </w:tc>
        <w:tc>
          <w:tcPr>
            <w:tcW w:w="0" w:type="auto"/>
            <w:tcBorders>
              <w:top w:val="nil"/>
              <w:bottom w:val="nil"/>
            </w:tcBorders>
            <w:vAlign w:val="center"/>
            <w:hideMark/>
          </w:tcPr>
          <w:p w14:paraId="21CA3FE3" w14:textId="77777777" w:rsidR="0000449F" w:rsidRPr="0070519B" w:rsidRDefault="0000449F" w:rsidP="00450A20">
            <w:pPr>
              <w:rPr>
                <w:rFonts w:eastAsia="Times New Roman"/>
              </w:rPr>
            </w:pPr>
            <w:r w:rsidRPr="0070519B">
              <w:rPr>
                <w:rFonts w:eastAsia="Times New Roman"/>
              </w:rPr>
              <w:t xml:space="preserve">$330.00 </w:t>
            </w:r>
          </w:p>
        </w:tc>
      </w:tr>
      <w:tr w:rsidR="0000449F" w:rsidRPr="0070519B" w14:paraId="7B7BBAA0" w14:textId="77777777" w:rsidTr="00450A20">
        <w:trPr>
          <w:tblCellSpacing w:w="15" w:type="dxa"/>
        </w:trPr>
        <w:tc>
          <w:tcPr>
            <w:tcW w:w="0" w:type="auto"/>
            <w:vMerge/>
            <w:vAlign w:val="center"/>
            <w:hideMark/>
          </w:tcPr>
          <w:p w14:paraId="43B04093" w14:textId="77777777" w:rsidR="0000449F" w:rsidRPr="0070519B" w:rsidRDefault="0000449F" w:rsidP="00450A20">
            <w:pPr>
              <w:rPr>
                <w:rFonts w:eastAsia="Times New Roman"/>
              </w:rPr>
            </w:pPr>
          </w:p>
        </w:tc>
        <w:tc>
          <w:tcPr>
            <w:tcW w:w="0" w:type="auto"/>
            <w:tcBorders>
              <w:top w:val="nil"/>
              <w:left w:val="nil"/>
              <w:bottom w:val="nil"/>
              <w:right w:val="nil"/>
            </w:tcBorders>
            <w:vAlign w:val="center"/>
            <w:hideMark/>
          </w:tcPr>
          <w:p w14:paraId="5BAA328C" w14:textId="77777777" w:rsidR="0000449F" w:rsidRPr="0070519B" w:rsidRDefault="0000449F" w:rsidP="00450A20">
            <w:pPr>
              <w:rPr>
                <w:rFonts w:eastAsia="Times New Roman"/>
              </w:rPr>
            </w:pPr>
            <w:r w:rsidRPr="0070519B">
              <w:rPr>
                <w:rFonts w:eastAsia="Times New Roman"/>
              </w:rPr>
              <w:t xml:space="preserve">Regular Savers Contribution </w:t>
            </w:r>
          </w:p>
        </w:tc>
        <w:tc>
          <w:tcPr>
            <w:tcW w:w="0" w:type="auto"/>
            <w:tcBorders>
              <w:top w:val="nil"/>
              <w:bottom w:val="nil"/>
            </w:tcBorders>
            <w:vAlign w:val="center"/>
            <w:hideMark/>
          </w:tcPr>
          <w:p w14:paraId="2B621B53" w14:textId="77777777" w:rsidR="0000449F" w:rsidRPr="0070519B" w:rsidRDefault="0000449F" w:rsidP="00450A20">
            <w:pPr>
              <w:rPr>
                <w:rFonts w:eastAsia="Times New Roman"/>
              </w:rPr>
            </w:pPr>
            <w:r w:rsidRPr="0070519B">
              <w:rPr>
                <w:rFonts w:eastAsia="Times New Roman"/>
              </w:rPr>
              <w:t xml:space="preserve">52 </w:t>
            </w:r>
          </w:p>
        </w:tc>
        <w:tc>
          <w:tcPr>
            <w:tcW w:w="0" w:type="auto"/>
            <w:tcBorders>
              <w:top w:val="nil"/>
              <w:bottom w:val="nil"/>
            </w:tcBorders>
            <w:vAlign w:val="center"/>
            <w:hideMark/>
          </w:tcPr>
          <w:p w14:paraId="6DBEF94B" w14:textId="77777777" w:rsidR="0000449F" w:rsidRPr="0070519B" w:rsidRDefault="0000449F" w:rsidP="00450A20">
            <w:pPr>
              <w:rPr>
                <w:rFonts w:eastAsia="Times New Roman"/>
              </w:rPr>
            </w:pPr>
            <w:r w:rsidRPr="0070519B">
              <w:rPr>
                <w:rFonts w:eastAsia="Times New Roman"/>
              </w:rPr>
              <w:t>$5.50</w:t>
            </w:r>
          </w:p>
        </w:tc>
        <w:tc>
          <w:tcPr>
            <w:tcW w:w="0" w:type="auto"/>
            <w:tcBorders>
              <w:top w:val="nil"/>
              <w:bottom w:val="nil"/>
            </w:tcBorders>
            <w:vAlign w:val="center"/>
            <w:hideMark/>
          </w:tcPr>
          <w:p w14:paraId="526EB0A6" w14:textId="77777777" w:rsidR="0000449F" w:rsidRPr="0070519B" w:rsidRDefault="0000449F" w:rsidP="00450A20">
            <w:pPr>
              <w:rPr>
                <w:rFonts w:eastAsia="Times New Roman"/>
              </w:rPr>
            </w:pPr>
            <w:r w:rsidRPr="0070519B">
              <w:rPr>
                <w:rFonts w:eastAsia="Times New Roman"/>
              </w:rPr>
              <w:t xml:space="preserve">$286.00 </w:t>
            </w:r>
          </w:p>
        </w:tc>
      </w:tr>
      <w:tr w:rsidR="0000449F" w:rsidRPr="0070519B" w14:paraId="2A9E22AD" w14:textId="77777777" w:rsidTr="00450A20">
        <w:trPr>
          <w:tblCellSpacing w:w="15" w:type="dxa"/>
        </w:trPr>
        <w:tc>
          <w:tcPr>
            <w:tcW w:w="0" w:type="auto"/>
            <w:gridSpan w:val="4"/>
            <w:vAlign w:val="center"/>
            <w:hideMark/>
          </w:tcPr>
          <w:p w14:paraId="54B382A9" w14:textId="77777777" w:rsidR="0000449F" w:rsidRPr="0070519B" w:rsidRDefault="0000449F" w:rsidP="00450A20">
            <w:pPr>
              <w:rPr>
                <w:rFonts w:eastAsia="Times New Roman"/>
              </w:rPr>
            </w:pPr>
            <w:r w:rsidRPr="0070519B">
              <w:rPr>
                <w:rFonts w:eastAsia="Times New Roman"/>
                <w:b/>
                <w:bCs/>
              </w:rPr>
              <w:t>Total amount including GST</w:t>
            </w:r>
            <w:r w:rsidRPr="0070519B">
              <w:rPr>
                <w:rFonts w:eastAsia="Times New Roman"/>
              </w:rPr>
              <w:t xml:space="preserve"> </w:t>
            </w:r>
          </w:p>
        </w:tc>
        <w:tc>
          <w:tcPr>
            <w:tcW w:w="0" w:type="auto"/>
            <w:vAlign w:val="center"/>
            <w:hideMark/>
          </w:tcPr>
          <w:p w14:paraId="05A87506" w14:textId="77777777" w:rsidR="0000449F" w:rsidRPr="0070519B" w:rsidRDefault="0000449F" w:rsidP="00450A20">
            <w:pPr>
              <w:jc w:val="right"/>
              <w:rPr>
                <w:rFonts w:eastAsia="Times New Roman"/>
              </w:rPr>
            </w:pPr>
            <w:r w:rsidRPr="0070519B">
              <w:rPr>
                <w:rFonts w:eastAsia="Times New Roman"/>
              </w:rPr>
              <w:t xml:space="preserve">$616.00 </w:t>
            </w:r>
          </w:p>
        </w:tc>
      </w:tr>
      <w:tr w:rsidR="0000449F" w:rsidRPr="0070519B" w14:paraId="69748693" w14:textId="77777777" w:rsidTr="00450A20">
        <w:trPr>
          <w:tblCellSpacing w:w="15" w:type="dxa"/>
        </w:trPr>
        <w:tc>
          <w:tcPr>
            <w:tcW w:w="0" w:type="auto"/>
            <w:gridSpan w:val="4"/>
            <w:vAlign w:val="center"/>
            <w:hideMark/>
          </w:tcPr>
          <w:p w14:paraId="0FA502DE" w14:textId="77777777" w:rsidR="0000449F" w:rsidRPr="0070519B" w:rsidRDefault="0000449F" w:rsidP="00450A20">
            <w:pPr>
              <w:rPr>
                <w:rFonts w:eastAsia="Times New Roman"/>
              </w:rPr>
            </w:pPr>
            <w:r w:rsidRPr="0070519B">
              <w:rPr>
                <w:rFonts w:eastAsia="Times New Roman"/>
                <w:b/>
                <w:bCs/>
              </w:rPr>
              <w:t>Total Amount of GST payable</w:t>
            </w:r>
            <w:r w:rsidRPr="0070519B">
              <w:rPr>
                <w:rFonts w:eastAsia="Times New Roman"/>
              </w:rPr>
              <w:t xml:space="preserve"> </w:t>
            </w:r>
          </w:p>
        </w:tc>
        <w:tc>
          <w:tcPr>
            <w:tcW w:w="0" w:type="auto"/>
            <w:vAlign w:val="center"/>
            <w:hideMark/>
          </w:tcPr>
          <w:p w14:paraId="486BC515" w14:textId="77777777" w:rsidR="0000449F" w:rsidRPr="0070519B" w:rsidRDefault="0000449F" w:rsidP="00450A20">
            <w:pPr>
              <w:jc w:val="right"/>
              <w:rPr>
                <w:rFonts w:eastAsia="Times New Roman"/>
              </w:rPr>
            </w:pPr>
            <w:r w:rsidRPr="0070519B">
              <w:rPr>
                <w:rFonts w:eastAsia="Times New Roman"/>
              </w:rPr>
              <w:t xml:space="preserve">$56.00 </w:t>
            </w:r>
          </w:p>
        </w:tc>
      </w:tr>
    </w:tbl>
    <w:p w14:paraId="365BAE56" w14:textId="77777777" w:rsidR="0000449F" w:rsidRDefault="0000449F" w:rsidP="0000449F"/>
    <w:p w14:paraId="763BF986" w14:textId="77777777" w:rsidR="0000449F" w:rsidRDefault="0000449F" w:rsidP="0000449F"/>
    <w:p w14:paraId="75E0732D" w14:textId="77777777" w:rsidR="0000449F" w:rsidRPr="0070519B" w:rsidRDefault="0000449F" w:rsidP="0000449F">
      <w:pPr>
        <w:shd w:val="clear" w:color="auto" w:fill="FFFFFF"/>
        <w:spacing w:before="100" w:beforeAutospacing="1" w:after="100" w:afterAutospacing="1"/>
        <w:rPr>
          <w:rFonts w:ascii="Arial" w:eastAsia="Times New Roman" w:hAnsi="Arial" w:cs="Arial"/>
        </w:rPr>
      </w:pPr>
      <w:r w:rsidRPr="0070519B">
        <w:rPr>
          <w:rFonts w:ascii="Arial" w:eastAsia="Times New Roman" w:hAnsi="Arial" w:cs="Arial"/>
        </w:rPr>
        <w:t xml:space="preserve">Issue Date </w:t>
      </w:r>
    </w:p>
    <w:p w14:paraId="3EAF7BF6" w14:textId="77777777" w:rsidR="0000449F" w:rsidRPr="0070519B" w:rsidRDefault="0000449F" w:rsidP="0000449F">
      <w:pPr>
        <w:shd w:val="clear" w:color="auto" w:fill="FFFFFF"/>
        <w:spacing w:before="100" w:beforeAutospacing="1" w:after="100" w:afterAutospacing="1"/>
        <w:rPr>
          <w:rFonts w:ascii="Arial" w:eastAsia="Times New Roman" w:hAnsi="Arial" w:cs="Arial"/>
        </w:rPr>
      </w:pPr>
      <w:r w:rsidRPr="0070519B">
        <w:rPr>
          <w:rFonts w:ascii="Arial" w:eastAsia="Times New Roman" w:hAnsi="Arial" w:cs="Arial"/>
        </w:rPr>
        <w:t xml:space="preserve">01 Jul 2018 </w:t>
      </w:r>
    </w:p>
    <w:p w14:paraId="6D335485" w14:textId="77777777" w:rsidR="0000449F" w:rsidRPr="0070519B" w:rsidRDefault="0000449F" w:rsidP="0000449F">
      <w:pPr>
        <w:shd w:val="clear" w:color="auto" w:fill="FFFFFF"/>
        <w:spacing w:before="100" w:beforeAutospacing="1" w:after="75"/>
        <w:rPr>
          <w:rFonts w:eastAsia="Times New Roman"/>
        </w:rPr>
      </w:pPr>
      <w:r w:rsidRPr="0070519B">
        <w:rPr>
          <w:rFonts w:eastAsia="Times New Roman"/>
        </w:rPr>
        <w:t xml:space="preserve">Recipient Created Tax Invoice </w:t>
      </w:r>
      <w:proofErr w:type="gramStart"/>
      <w:r w:rsidRPr="0070519B">
        <w:rPr>
          <w:rFonts w:eastAsia="Times New Roman"/>
        </w:rPr>
        <w:t>Details :</w:t>
      </w:r>
      <w:proofErr w:type="gramEnd"/>
      <w:r w:rsidRPr="0070519B">
        <w:rPr>
          <w:rFonts w:eastAsia="Times New Roma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6"/>
        <w:gridCol w:w="3740"/>
        <w:gridCol w:w="1182"/>
        <w:gridCol w:w="1293"/>
        <w:gridCol w:w="1215"/>
      </w:tblGrid>
      <w:tr w:rsidR="0000449F" w:rsidRPr="0070519B" w14:paraId="048C9DB6" w14:textId="77777777" w:rsidTr="00450A20">
        <w:trPr>
          <w:tblCellSpacing w:w="15" w:type="dxa"/>
        </w:trPr>
        <w:tc>
          <w:tcPr>
            <w:tcW w:w="0" w:type="auto"/>
            <w:noWrap/>
            <w:vAlign w:val="center"/>
            <w:hideMark/>
          </w:tcPr>
          <w:p w14:paraId="653E6F72" w14:textId="77777777" w:rsidR="0000449F" w:rsidRPr="0070519B" w:rsidRDefault="0000449F" w:rsidP="00450A20">
            <w:pPr>
              <w:jc w:val="center"/>
              <w:rPr>
                <w:rFonts w:eastAsia="Times New Roman"/>
                <w:b/>
                <w:bCs/>
              </w:rPr>
            </w:pPr>
            <w:r w:rsidRPr="0070519B">
              <w:rPr>
                <w:rFonts w:eastAsia="Times New Roman"/>
                <w:b/>
                <w:bCs/>
              </w:rPr>
              <w:t>Date of Supply</w:t>
            </w:r>
          </w:p>
        </w:tc>
        <w:tc>
          <w:tcPr>
            <w:tcW w:w="3000" w:type="dxa"/>
            <w:noWrap/>
            <w:vAlign w:val="center"/>
            <w:hideMark/>
          </w:tcPr>
          <w:p w14:paraId="27464F71" w14:textId="77777777" w:rsidR="0000449F" w:rsidRPr="0070519B" w:rsidRDefault="0000449F" w:rsidP="00450A20">
            <w:pPr>
              <w:jc w:val="center"/>
              <w:rPr>
                <w:rFonts w:eastAsia="Times New Roman"/>
                <w:b/>
                <w:bCs/>
              </w:rPr>
            </w:pPr>
            <w:r w:rsidRPr="0070519B">
              <w:rPr>
                <w:rFonts w:eastAsia="Times New Roman"/>
                <w:b/>
                <w:bCs/>
              </w:rPr>
              <w:t>Description of fee/product</w:t>
            </w:r>
          </w:p>
        </w:tc>
        <w:tc>
          <w:tcPr>
            <w:tcW w:w="1500" w:type="dxa"/>
            <w:vAlign w:val="center"/>
            <w:hideMark/>
          </w:tcPr>
          <w:p w14:paraId="4F627286" w14:textId="77777777" w:rsidR="0000449F" w:rsidRPr="0070519B" w:rsidRDefault="0000449F" w:rsidP="00450A20">
            <w:pPr>
              <w:jc w:val="center"/>
              <w:rPr>
                <w:rFonts w:eastAsia="Times New Roman"/>
                <w:b/>
                <w:bCs/>
              </w:rPr>
            </w:pPr>
            <w:r w:rsidRPr="0070519B">
              <w:rPr>
                <w:rFonts w:eastAsia="Times New Roman"/>
                <w:b/>
                <w:bCs/>
              </w:rPr>
              <w:t>Unit</w:t>
            </w:r>
          </w:p>
        </w:tc>
        <w:tc>
          <w:tcPr>
            <w:tcW w:w="1500" w:type="dxa"/>
            <w:vAlign w:val="center"/>
            <w:hideMark/>
          </w:tcPr>
          <w:p w14:paraId="0ED05BAB" w14:textId="77777777" w:rsidR="0000449F" w:rsidRPr="0070519B" w:rsidRDefault="0000449F" w:rsidP="00450A20">
            <w:pPr>
              <w:jc w:val="center"/>
              <w:rPr>
                <w:rFonts w:eastAsia="Times New Roman"/>
                <w:b/>
                <w:bCs/>
              </w:rPr>
            </w:pPr>
            <w:r w:rsidRPr="0070519B">
              <w:rPr>
                <w:rFonts w:eastAsia="Times New Roman"/>
                <w:b/>
                <w:bCs/>
              </w:rPr>
              <w:t>Unit Price</w:t>
            </w:r>
          </w:p>
        </w:tc>
        <w:tc>
          <w:tcPr>
            <w:tcW w:w="0" w:type="auto"/>
            <w:noWrap/>
            <w:vAlign w:val="center"/>
            <w:hideMark/>
          </w:tcPr>
          <w:p w14:paraId="6A59728E" w14:textId="77777777" w:rsidR="0000449F" w:rsidRPr="0070519B" w:rsidRDefault="0000449F" w:rsidP="00450A20">
            <w:pPr>
              <w:jc w:val="center"/>
              <w:rPr>
                <w:rFonts w:eastAsia="Times New Roman"/>
                <w:b/>
                <w:bCs/>
              </w:rPr>
            </w:pPr>
            <w:r w:rsidRPr="0070519B">
              <w:rPr>
                <w:rFonts w:eastAsia="Times New Roman"/>
                <w:b/>
                <w:bCs/>
              </w:rPr>
              <w:t>Total Price</w:t>
            </w:r>
          </w:p>
        </w:tc>
      </w:tr>
      <w:tr w:rsidR="0000449F" w:rsidRPr="0070519B" w14:paraId="6A3D5B93" w14:textId="77777777" w:rsidTr="00450A20">
        <w:trPr>
          <w:tblCellSpacing w:w="15" w:type="dxa"/>
        </w:trPr>
        <w:tc>
          <w:tcPr>
            <w:tcW w:w="0" w:type="auto"/>
            <w:vMerge w:val="restart"/>
            <w:vAlign w:val="center"/>
            <w:hideMark/>
          </w:tcPr>
          <w:p w14:paraId="218B06B7" w14:textId="77777777" w:rsidR="0000449F" w:rsidRPr="0070519B" w:rsidRDefault="0000449F" w:rsidP="00450A20">
            <w:pPr>
              <w:rPr>
                <w:rFonts w:eastAsia="Times New Roman"/>
              </w:rPr>
            </w:pPr>
            <w:r w:rsidRPr="0070519B">
              <w:rPr>
                <w:rFonts w:eastAsia="Times New Roman"/>
              </w:rPr>
              <w:t xml:space="preserve">01/04/2018 to 30/06/2018 </w:t>
            </w:r>
          </w:p>
        </w:tc>
        <w:tc>
          <w:tcPr>
            <w:tcW w:w="0" w:type="auto"/>
            <w:tcBorders>
              <w:top w:val="nil"/>
              <w:left w:val="nil"/>
              <w:bottom w:val="nil"/>
              <w:right w:val="nil"/>
            </w:tcBorders>
            <w:vAlign w:val="center"/>
            <w:hideMark/>
          </w:tcPr>
          <w:p w14:paraId="6D8D6BC6" w14:textId="77777777" w:rsidR="0000449F" w:rsidRPr="0070519B" w:rsidRDefault="0000449F" w:rsidP="00450A20">
            <w:pPr>
              <w:rPr>
                <w:rFonts w:eastAsia="Times New Roman"/>
              </w:rPr>
            </w:pPr>
            <w:r w:rsidRPr="0070519B">
              <w:rPr>
                <w:rFonts w:eastAsia="Times New Roman"/>
              </w:rPr>
              <w:t>Establishment Contribution</w:t>
            </w:r>
          </w:p>
        </w:tc>
        <w:tc>
          <w:tcPr>
            <w:tcW w:w="0" w:type="auto"/>
            <w:tcBorders>
              <w:top w:val="nil"/>
              <w:bottom w:val="nil"/>
            </w:tcBorders>
            <w:vAlign w:val="center"/>
            <w:hideMark/>
          </w:tcPr>
          <w:p w14:paraId="656C8E34" w14:textId="77777777" w:rsidR="0000449F" w:rsidRPr="0070519B" w:rsidRDefault="0000449F" w:rsidP="00450A20">
            <w:pPr>
              <w:rPr>
                <w:rFonts w:eastAsia="Times New Roman"/>
              </w:rPr>
            </w:pPr>
            <w:r w:rsidRPr="0070519B">
              <w:rPr>
                <w:rFonts w:eastAsia="Times New Roman"/>
              </w:rPr>
              <w:t xml:space="preserve">0 </w:t>
            </w:r>
          </w:p>
        </w:tc>
        <w:tc>
          <w:tcPr>
            <w:tcW w:w="0" w:type="auto"/>
            <w:tcBorders>
              <w:top w:val="nil"/>
              <w:bottom w:val="nil"/>
            </w:tcBorders>
            <w:vAlign w:val="center"/>
            <w:hideMark/>
          </w:tcPr>
          <w:p w14:paraId="109843B9" w14:textId="77777777" w:rsidR="0000449F" w:rsidRPr="0070519B" w:rsidRDefault="0000449F" w:rsidP="00450A20">
            <w:pPr>
              <w:rPr>
                <w:rFonts w:eastAsia="Times New Roman"/>
              </w:rPr>
            </w:pPr>
            <w:r w:rsidRPr="0070519B">
              <w:rPr>
                <w:rFonts w:eastAsia="Times New Roman"/>
              </w:rPr>
              <w:t xml:space="preserve">$220.00 </w:t>
            </w:r>
          </w:p>
        </w:tc>
        <w:tc>
          <w:tcPr>
            <w:tcW w:w="0" w:type="auto"/>
            <w:tcBorders>
              <w:top w:val="nil"/>
              <w:bottom w:val="nil"/>
            </w:tcBorders>
            <w:vAlign w:val="center"/>
            <w:hideMark/>
          </w:tcPr>
          <w:p w14:paraId="3C6ADA16" w14:textId="77777777" w:rsidR="0000449F" w:rsidRPr="0070519B" w:rsidRDefault="0000449F" w:rsidP="00450A20">
            <w:pPr>
              <w:rPr>
                <w:rFonts w:eastAsia="Times New Roman"/>
              </w:rPr>
            </w:pPr>
            <w:r w:rsidRPr="0070519B">
              <w:rPr>
                <w:rFonts w:eastAsia="Times New Roman"/>
              </w:rPr>
              <w:t xml:space="preserve">$0.00 </w:t>
            </w:r>
          </w:p>
        </w:tc>
      </w:tr>
      <w:tr w:rsidR="0000449F" w:rsidRPr="0070519B" w14:paraId="4AE433C5" w14:textId="77777777" w:rsidTr="00450A20">
        <w:trPr>
          <w:tblCellSpacing w:w="15" w:type="dxa"/>
        </w:trPr>
        <w:tc>
          <w:tcPr>
            <w:tcW w:w="0" w:type="auto"/>
            <w:vMerge/>
            <w:vAlign w:val="center"/>
            <w:hideMark/>
          </w:tcPr>
          <w:p w14:paraId="4EEF1195" w14:textId="77777777" w:rsidR="0000449F" w:rsidRPr="0070519B" w:rsidRDefault="0000449F" w:rsidP="00450A20">
            <w:pPr>
              <w:rPr>
                <w:rFonts w:eastAsia="Times New Roman"/>
              </w:rPr>
            </w:pPr>
          </w:p>
        </w:tc>
        <w:tc>
          <w:tcPr>
            <w:tcW w:w="0" w:type="auto"/>
            <w:tcBorders>
              <w:top w:val="nil"/>
              <w:left w:val="nil"/>
              <w:bottom w:val="nil"/>
              <w:right w:val="nil"/>
            </w:tcBorders>
            <w:noWrap/>
            <w:vAlign w:val="center"/>
            <w:hideMark/>
          </w:tcPr>
          <w:p w14:paraId="448272A5" w14:textId="77777777" w:rsidR="0000449F" w:rsidRPr="0070519B" w:rsidRDefault="0000449F" w:rsidP="00450A20">
            <w:pPr>
              <w:rPr>
                <w:rFonts w:eastAsia="Times New Roman"/>
              </w:rPr>
            </w:pPr>
            <w:r w:rsidRPr="0070519B">
              <w:rPr>
                <w:rFonts w:eastAsia="Times New Roman"/>
              </w:rPr>
              <w:t xml:space="preserve">Annual Contribution - No. Students: 0 </w:t>
            </w:r>
          </w:p>
        </w:tc>
        <w:tc>
          <w:tcPr>
            <w:tcW w:w="0" w:type="auto"/>
            <w:tcBorders>
              <w:top w:val="nil"/>
              <w:bottom w:val="nil"/>
            </w:tcBorders>
            <w:vAlign w:val="center"/>
            <w:hideMark/>
          </w:tcPr>
          <w:p w14:paraId="5B7504E6" w14:textId="77777777" w:rsidR="0000449F" w:rsidRPr="0070519B" w:rsidRDefault="0000449F" w:rsidP="00450A20">
            <w:pPr>
              <w:rPr>
                <w:rFonts w:eastAsia="Times New Roman"/>
              </w:rPr>
            </w:pPr>
            <w:r w:rsidRPr="0070519B">
              <w:rPr>
                <w:rFonts w:eastAsia="Times New Roman"/>
              </w:rPr>
              <w:t xml:space="preserve">0 </w:t>
            </w:r>
          </w:p>
        </w:tc>
        <w:tc>
          <w:tcPr>
            <w:tcW w:w="0" w:type="auto"/>
            <w:tcBorders>
              <w:top w:val="nil"/>
              <w:bottom w:val="nil"/>
            </w:tcBorders>
            <w:vAlign w:val="center"/>
            <w:hideMark/>
          </w:tcPr>
          <w:p w14:paraId="3349C70B" w14:textId="77777777" w:rsidR="0000449F" w:rsidRPr="0070519B" w:rsidRDefault="0000449F" w:rsidP="00450A20">
            <w:pPr>
              <w:rPr>
                <w:rFonts w:eastAsia="Times New Roman"/>
              </w:rPr>
            </w:pPr>
            <w:r w:rsidRPr="0070519B">
              <w:rPr>
                <w:rFonts w:eastAsia="Times New Roman"/>
              </w:rPr>
              <w:t xml:space="preserve">$0.00 </w:t>
            </w:r>
          </w:p>
        </w:tc>
        <w:tc>
          <w:tcPr>
            <w:tcW w:w="0" w:type="auto"/>
            <w:tcBorders>
              <w:top w:val="nil"/>
              <w:bottom w:val="nil"/>
            </w:tcBorders>
            <w:vAlign w:val="center"/>
            <w:hideMark/>
          </w:tcPr>
          <w:p w14:paraId="3065C285" w14:textId="77777777" w:rsidR="0000449F" w:rsidRPr="0070519B" w:rsidRDefault="0000449F" w:rsidP="00450A20">
            <w:pPr>
              <w:rPr>
                <w:rFonts w:eastAsia="Times New Roman"/>
              </w:rPr>
            </w:pPr>
            <w:r w:rsidRPr="0070519B">
              <w:rPr>
                <w:rFonts w:eastAsia="Times New Roman"/>
              </w:rPr>
              <w:t xml:space="preserve">$0.00 </w:t>
            </w:r>
          </w:p>
        </w:tc>
      </w:tr>
      <w:tr w:rsidR="0000449F" w:rsidRPr="0070519B" w14:paraId="6115E07F" w14:textId="77777777" w:rsidTr="00450A20">
        <w:trPr>
          <w:tblCellSpacing w:w="15" w:type="dxa"/>
        </w:trPr>
        <w:tc>
          <w:tcPr>
            <w:tcW w:w="0" w:type="auto"/>
            <w:vMerge/>
            <w:vAlign w:val="center"/>
            <w:hideMark/>
          </w:tcPr>
          <w:p w14:paraId="2FA2E309" w14:textId="77777777" w:rsidR="0000449F" w:rsidRPr="0070519B" w:rsidRDefault="0000449F" w:rsidP="00450A20">
            <w:pPr>
              <w:rPr>
                <w:rFonts w:eastAsia="Times New Roman"/>
              </w:rPr>
            </w:pPr>
          </w:p>
        </w:tc>
        <w:tc>
          <w:tcPr>
            <w:tcW w:w="0" w:type="auto"/>
            <w:tcBorders>
              <w:top w:val="nil"/>
              <w:left w:val="nil"/>
              <w:bottom w:val="nil"/>
              <w:right w:val="nil"/>
            </w:tcBorders>
            <w:vAlign w:val="center"/>
            <w:hideMark/>
          </w:tcPr>
          <w:p w14:paraId="16EC9B47" w14:textId="77777777" w:rsidR="0000449F" w:rsidRPr="0070519B" w:rsidRDefault="0000449F" w:rsidP="00450A20">
            <w:pPr>
              <w:rPr>
                <w:rFonts w:eastAsia="Times New Roman"/>
              </w:rPr>
            </w:pPr>
            <w:r w:rsidRPr="0070519B">
              <w:rPr>
                <w:rFonts w:eastAsia="Times New Roman"/>
              </w:rPr>
              <w:t xml:space="preserve">Regular Savers Contribution </w:t>
            </w:r>
          </w:p>
        </w:tc>
        <w:tc>
          <w:tcPr>
            <w:tcW w:w="0" w:type="auto"/>
            <w:tcBorders>
              <w:top w:val="nil"/>
              <w:bottom w:val="nil"/>
            </w:tcBorders>
            <w:vAlign w:val="center"/>
            <w:hideMark/>
          </w:tcPr>
          <w:p w14:paraId="0E0D9F74" w14:textId="77777777" w:rsidR="0000449F" w:rsidRPr="0070519B" w:rsidRDefault="0000449F" w:rsidP="00450A20">
            <w:pPr>
              <w:rPr>
                <w:rFonts w:eastAsia="Times New Roman"/>
              </w:rPr>
            </w:pPr>
            <w:r w:rsidRPr="0070519B">
              <w:rPr>
                <w:rFonts w:eastAsia="Times New Roman"/>
              </w:rPr>
              <w:t xml:space="preserve">108 </w:t>
            </w:r>
          </w:p>
        </w:tc>
        <w:tc>
          <w:tcPr>
            <w:tcW w:w="0" w:type="auto"/>
            <w:tcBorders>
              <w:top w:val="nil"/>
              <w:bottom w:val="nil"/>
            </w:tcBorders>
            <w:vAlign w:val="center"/>
            <w:hideMark/>
          </w:tcPr>
          <w:p w14:paraId="3BAAE282" w14:textId="77777777" w:rsidR="0000449F" w:rsidRPr="0070519B" w:rsidRDefault="0000449F" w:rsidP="00450A20">
            <w:pPr>
              <w:rPr>
                <w:rFonts w:eastAsia="Times New Roman"/>
              </w:rPr>
            </w:pPr>
            <w:r w:rsidRPr="0070519B">
              <w:rPr>
                <w:rFonts w:eastAsia="Times New Roman"/>
              </w:rPr>
              <w:t>$5.50</w:t>
            </w:r>
          </w:p>
        </w:tc>
        <w:tc>
          <w:tcPr>
            <w:tcW w:w="0" w:type="auto"/>
            <w:tcBorders>
              <w:top w:val="nil"/>
              <w:bottom w:val="nil"/>
            </w:tcBorders>
            <w:vAlign w:val="center"/>
            <w:hideMark/>
          </w:tcPr>
          <w:p w14:paraId="25C06600" w14:textId="77777777" w:rsidR="0000449F" w:rsidRPr="0070519B" w:rsidRDefault="0000449F" w:rsidP="00450A20">
            <w:pPr>
              <w:rPr>
                <w:rFonts w:eastAsia="Times New Roman"/>
              </w:rPr>
            </w:pPr>
            <w:r w:rsidRPr="0070519B">
              <w:rPr>
                <w:rFonts w:eastAsia="Times New Roman"/>
              </w:rPr>
              <w:t xml:space="preserve">$594.00 </w:t>
            </w:r>
          </w:p>
        </w:tc>
      </w:tr>
      <w:tr w:rsidR="0000449F" w:rsidRPr="0070519B" w14:paraId="3FB906EE" w14:textId="77777777" w:rsidTr="00450A20">
        <w:trPr>
          <w:tblCellSpacing w:w="15" w:type="dxa"/>
        </w:trPr>
        <w:tc>
          <w:tcPr>
            <w:tcW w:w="0" w:type="auto"/>
            <w:gridSpan w:val="4"/>
            <w:vAlign w:val="center"/>
            <w:hideMark/>
          </w:tcPr>
          <w:p w14:paraId="1F524174" w14:textId="77777777" w:rsidR="0000449F" w:rsidRPr="0070519B" w:rsidRDefault="0000449F" w:rsidP="00450A20">
            <w:pPr>
              <w:rPr>
                <w:rFonts w:eastAsia="Times New Roman"/>
              </w:rPr>
            </w:pPr>
            <w:r w:rsidRPr="0070519B">
              <w:rPr>
                <w:rFonts w:eastAsia="Times New Roman"/>
                <w:b/>
                <w:bCs/>
              </w:rPr>
              <w:t>Total amount including GST</w:t>
            </w:r>
            <w:r w:rsidRPr="0070519B">
              <w:rPr>
                <w:rFonts w:eastAsia="Times New Roman"/>
              </w:rPr>
              <w:t xml:space="preserve"> </w:t>
            </w:r>
          </w:p>
        </w:tc>
        <w:tc>
          <w:tcPr>
            <w:tcW w:w="0" w:type="auto"/>
            <w:vAlign w:val="center"/>
            <w:hideMark/>
          </w:tcPr>
          <w:p w14:paraId="31A5C666" w14:textId="77777777" w:rsidR="0000449F" w:rsidRPr="0070519B" w:rsidRDefault="0000449F" w:rsidP="00450A20">
            <w:pPr>
              <w:jc w:val="right"/>
              <w:rPr>
                <w:rFonts w:eastAsia="Times New Roman"/>
              </w:rPr>
            </w:pPr>
            <w:r w:rsidRPr="0070519B">
              <w:rPr>
                <w:rFonts w:eastAsia="Times New Roman"/>
              </w:rPr>
              <w:t xml:space="preserve">$594.00 </w:t>
            </w:r>
          </w:p>
        </w:tc>
      </w:tr>
      <w:tr w:rsidR="0000449F" w:rsidRPr="0070519B" w14:paraId="1C16CD1B" w14:textId="77777777" w:rsidTr="00450A20">
        <w:trPr>
          <w:tblCellSpacing w:w="15" w:type="dxa"/>
        </w:trPr>
        <w:tc>
          <w:tcPr>
            <w:tcW w:w="0" w:type="auto"/>
            <w:gridSpan w:val="4"/>
            <w:vAlign w:val="center"/>
            <w:hideMark/>
          </w:tcPr>
          <w:p w14:paraId="384BA410" w14:textId="77777777" w:rsidR="0000449F" w:rsidRPr="0070519B" w:rsidRDefault="0000449F" w:rsidP="00450A20">
            <w:pPr>
              <w:rPr>
                <w:rFonts w:eastAsia="Times New Roman"/>
              </w:rPr>
            </w:pPr>
            <w:r w:rsidRPr="0070519B">
              <w:rPr>
                <w:rFonts w:eastAsia="Times New Roman"/>
                <w:b/>
                <w:bCs/>
              </w:rPr>
              <w:t>Total Amount of GST payable</w:t>
            </w:r>
            <w:r w:rsidRPr="0070519B">
              <w:rPr>
                <w:rFonts w:eastAsia="Times New Roman"/>
              </w:rPr>
              <w:t xml:space="preserve"> </w:t>
            </w:r>
          </w:p>
        </w:tc>
        <w:tc>
          <w:tcPr>
            <w:tcW w:w="0" w:type="auto"/>
            <w:vAlign w:val="center"/>
            <w:hideMark/>
          </w:tcPr>
          <w:p w14:paraId="48E1DE37" w14:textId="77777777" w:rsidR="0000449F" w:rsidRPr="0070519B" w:rsidRDefault="0000449F" w:rsidP="00450A20">
            <w:pPr>
              <w:jc w:val="right"/>
              <w:rPr>
                <w:rFonts w:eastAsia="Times New Roman"/>
              </w:rPr>
            </w:pPr>
            <w:r w:rsidRPr="0070519B">
              <w:rPr>
                <w:rFonts w:eastAsia="Times New Roman"/>
              </w:rPr>
              <w:t xml:space="preserve">$54.00 </w:t>
            </w:r>
          </w:p>
        </w:tc>
      </w:tr>
    </w:tbl>
    <w:p w14:paraId="31C75894" w14:textId="77777777" w:rsidR="0000449F" w:rsidRDefault="0000449F" w:rsidP="0000449F"/>
    <w:p w14:paraId="479E0274" w14:textId="77777777" w:rsidR="0000449F" w:rsidRPr="0070519B" w:rsidRDefault="0000449F" w:rsidP="0000449F">
      <w:pPr>
        <w:shd w:val="clear" w:color="auto" w:fill="FFFFFF"/>
        <w:spacing w:before="100" w:beforeAutospacing="1" w:after="100" w:afterAutospacing="1"/>
        <w:rPr>
          <w:rFonts w:ascii="Arial" w:eastAsia="Times New Roman" w:hAnsi="Arial" w:cs="Arial"/>
        </w:rPr>
      </w:pPr>
      <w:r w:rsidRPr="0070519B">
        <w:rPr>
          <w:rFonts w:ascii="Arial" w:eastAsia="Times New Roman" w:hAnsi="Arial" w:cs="Arial"/>
        </w:rPr>
        <w:t xml:space="preserve">Issue Date </w:t>
      </w:r>
    </w:p>
    <w:p w14:paraId="13D0EA12" w14:textId="77777777" w:rsidR="0000449F" w:rsidRPr="0070519B" w:rsidRDefault="0000449F" w:rsidP="0000449F">
      <w:pPr>
        <w:shd w:val="clear" w:color="auto" w:fill="FFFFFF"/>
        <w:spacing w:before="100" w:beforeAutospacing="1" w:after="100" w:afterAutospacing="1"/>
        <w:rPr>
          <w:rFonts w:ascii="Arial" w:eastAsia="Times New Roman" w:hAnsi="Arial" w:cs="Arial"/>
        </w:rPr>
      </w:pPr>
      <w:r w:rsidRPr="0070519B">
        <w:rPr>
          <w:rFonts w:ascii="Arial" w:eastAsia="Times New Roman" w:hAnsi="Arial" w:cs="Arial"/>
        </w:rPr>
        <w:t xml:space="preserve">01 Oct 2018 </w:t>
      </w:r>
    </w:p>
    <w:p w14:paraId="50B0646B" w14:textId="77777777" w:rsidR="0000449F" w:rsidRPr="0070519B" w:rsidRDefault="0000449F" w:rsidP="0000449F">
      <w:pPr>
        <w:shd w:val="clear" w:color="auto" w:fill="FFFFFF"/>
        <w:spacing w:before="100" w:beforeAutospacing="1" w:after="75"/>
        <w:rPr>
          <w:rFonts w:eastAsia="Times New Roman"/>
        </w:rPr>
      </w:pPr>
      <w:r w:rsidRPr="0070519B">
        <w:rPr>
          <w:rFonts w:eastAsia="Times New Roman"/>
        </w:rPr>
        <w:t xml:space="preserve">Recipient Created Tax Invoice </w:t>
      </w:r>
      <w:proofErr w:type="gramStart"/>
      <w:r w:rsidRPr="0070519B">
        <w:rPr>
          <w:rFonts w:eastAsia="Times New Roman"/>
        </w:rPr>
        <w:t>Details :</w:t>
      </w:r>
      <w:proofErr w:type="gramEnd"/>
      <w:r w:rsidRPr="0070519B">
        <w:rPr>
          <w:rFonts w:eastAsia="Times New Roma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6"/>
        <w:gridCol w:w="3740"/>
        <w:gridCol w:w="1182"/>
        <w:gridCol w:w="1293"/>
        <w:gridCol w:w="1215"/>
      </w:tblGrid>
      <w:tr w:rsidR="0000449F" w:rsidRPr="0070519B" w14:paraId="07C0693A" w14:textId="77777777" w:rsidTr="00450A20">
        <w:trPr>
          <w:tblCellSpacing w:w="15" w:type="dxa"/>
        </w:trPr>
        <w:tc>
          <w:tcPr>
            <w:tcW w:w="0" w:type="auto"/>
            <w:noWrap/>
            <w:vAlign w:val="center"/>
            <w:hideMark/>
          </w:tcPr>
          <w:p w14:paraId="1A093956" w14:textId="77777777" w:rsidR="0000449F" w:rsidRPr="0070519B" w:rsidRDefault="0000449F" w:rsidP="00450A20">
            <w:pPr>
              <w:jc w:val="center"/>
              <w:rPr>
                <w:rFonts w:eastAsia="Times New Roman"/>
                <w:b/>
                <w:bCs/>
              </w:rPr>
            </w:pPr>
            <w:r w:rsidRPr="0070519B">
              <w:rPr>
                <w:rFonts w:eastAsia="Times New Roman"/>
                <w:b/>
                <w:bCs/>
              </w:rPr>
              <w:t>Date of Supply</w:t>
            </w:r>
          </w:p>
        </w:tc>
        <w:tc>
          <w:tcPr>
            <w:tcW w:w="3000" w:type="dxa"/>
            <w:noWrap/>
            <w:vAlign w:val="center"/>
            <w:hideMark/>
          </w:tcPr>
          <w:p w14:paraId="6EE95143" w14:textId="77777777" w:rsidR="0000449F" w:rsidRPr="0070519B" w:rsidRDefault="0000449F" w:rsidP="00450A20">
            <w:pPr>
              <w:jc w:val="center"/>
              <w:rPr>
                <w:rFonts w:eastAsia="Times New Roman"/>
                <w:b/>
                <w:bCs/>
              </w:rPr>
            </w:pPr>
            <w:r w:rsidRPr="0070519B">
              <w:rPr>
                <w:rFonts w:eastAsia="Times New Roman"/>
                <w:b/>
                <w:bCs/>
              </w:rPr>
              <w:t>Description of fee/product</w:t>
            </w:r>
          </w:p>
        </w:tc>
        <w:tc>
          <w:tcPr>
            <w:tcW w:w="1500" w:type="dxa"/>
            <w:vAlign w:val="center"/>
            <w:hideMark/>
          </w:tcPr>
          <w:p w14:paraId="07DF59F3" w14:textId="77777777" w:rsidR="0000449F" w:rsidRPr="0070519B" w:rsidRDefault="0000449F" w:rsidP="00450A20">
            <w:pPr>
              <w:jc w:val="center"/>
              <w:rPr>
                <w:rFonts w:eastAsia="Times New Roman"/>
                <w:b/>
                <w:bCs/>
              </w:rPr>
            </w:pPr>
            <w:r w:rsidRPr="0070519B">
              <w:rPr>
                <w:rFonts w:eastAsia="Times New Roman"/>
                <w:b/>
                <w:bCs/>
              </w:rPr>
              <w:t>Unit</w:t>
            </w:r>
          </w:p>
        </w:tc>
        <w:tc>
          <w:tcPr>
            <w:tcW w:w="1500" w:type="dxa"/>
            <w:vAlign w:val="center"/>
            <w:hideMark/>
          </w:tcPr>
          <w:p w14:paraId="1E8A7441" w14:textId="77777777" w:rsidR="0000449F" w:rsidRPr="0070519B" w:rsidRDefault="0000449F" w:rsidP="00450A20">
            <w:pPr>
              <w:jc w:val="center"/>
              <w:rPr>
                <w:rFonts w:eastAsia="Times New Roman"/>
                <w:b/>
                <w:bCs/>
              </w:rPr>
            </w:pPr>
            <w:r w:rsidRPr="0070519B">
              <w:rPr>
                <w:rFonts w:eastAsia="Times New Roman"/>
                <w:b/>
                <w:bCs/>
              </w:rPr>
              <w:t>Unit Price</w:t>
            </w:r>
          </w:p>
        </w:tc>
        <w:tc>
          <w:tcPr>
            <w:tcW w:w="0" w:type="auto"/>
            <w:noWrap/>
            <w:vAlign w:val="center"/>
            <w:hideMark/>
          </w:tcPr>
          <w:p w14:paraId="409AA533" w14:textId="77777777" w:rsidR="0000449F" w:rsidRPr="0070519B" w:rsidRDefault="0000449F" w:rsidP="00450A20">
            <w:pPr>
              <w:jc w:val="center"/>
              <w:rPr>
                <w:rFonts w:eastAsia="Times New Roman"/>
                <w:b/>
                <w:bCs/>
              </w:rPr>
            </w:pPr>
            <w:r w:rsidRPr="0070519B">
              <w:rPr>
                <w:rFonts w:eastAsia="Times New Roman"/>
                <w:b/>
                <w:bCs/>
              </w:rPr>
              <w:t>Total Price</w:t>
            </w:r>
          </w:p>
        </w:tc>
      </w:tr>
      <w:tr w:rsidR="0000449F" w:rsidRPr="0070519B" w14:paraId="229CCBB5" w14:textId="77777777" w:rsidTr="00450A20">
        <w:trPr>
          <w:tblCellSpacing w:w="15" w:type="dxa"/>
        </w:trPr>
        <w:tc>
          <w:tcPr>
            <w:tcW w:w="0" w:type="auto"/>
            <w:vMerge w:val="restart"/>
            <w:vAlign w:val="center"/>
            <w:hideMark/>
          </w:tcPr>
          <w:p w14:paraId="7B91856C" w14:textId="77777777" w:rsidR="0000449F" w:rsidRPr="0070519B" w:rsidRDefault="0000449F" w:rsidP="00450A20">
            <w:pPr>
              <w:rPr>
                <w:rFonts w:eastAsia="Times New Roman"/>
              </w:rPr>
            </w:pPr>
            <w:r w:rsidRPr="0070519B">
              <w:rPr>
                <w:rFonts w:eastAsia="Times New Roman"/>
              </w:rPr>
              <w:t xml:space="preserve">01/07/2018 to 30/09/2018 </w:t>
            </w:r>
          </w:p>
        </w:tc>
        <w:tc>
          <w:tcPr>
            <w:tcW w:w="0" w:type="auto"/>
            <w:tcBorders>
              <w:top w:val="nil"/>
              <w:left w:val="nil"/>
              <w:bottom w:val="nil"/>
              <w:right w:val="nil"/>
            </w:tcBorders>
            <w:vAlign w:val="center"/>
            <w:hideMark/>
          </w:tcPr>
          <w:p w14:paraId="18B878A6" w14:textId="77777777" w:rsidR="0000449F" w:rsidRPr="0070519B" w:rsidRDefault="0000449F" w:rsidP="00450A20">
            <w:pPr>
              <w:rPr>
                <w:rFonts w:eastAsia="Times New Roman"/>
              </w:rPr>
            </w:pPr>
            <w:r w:rsidRPr="0070519B">
              <w:rPr>
                <w:rFonts w:eastAsia="Times New Roman"/>
              </w:rPr>
              <w:t>Establishment Contribution</w:t>
            </w:r>
          </w:p>
        </w:tc>
        <w:tc>
          <w:tcPr>
            <w:tcW w:w="0" w:type="auto"/>
            <w:tcBorders>
              <w:top w:val="nil"/>
              <w:bottom w:val="nil"/>
            </w:tcBorders>
            <w:vAlign w:val="center"/>
            <w:hideMark/>
          </w:tcPr>
          <w:p w14:paraId="77F927E2" w14:textId="77777777" w:rsidR="0000449F" w:rsidRPr="0070519B" w:rsidRDefault="0000449F" w:rsidP="00450A20">
            <w:pPr>
              <w:rPr>
                <w:rFonts w:eastAsia="Times New Roman"/>
              </w:rPr>
            </w:pPr>
            <w:r w:rsidRPr="0070519B">
              <w:rPr>
                <w:rFonts w:eastAsia="Times New Roman"/>
              </w:rPr>
              <w:t xml:space="preserve">0 </w:t>
            </w:r>
          </w:p>
        </w:tc>
        <w:tc>
          <w:tcPr>
            <w:tcW w:w="0" w:type="auto"/>
            <w:tcBorders>
              <w:top w:val="nil"/>
              <w:bottom w:val="nil"/>
            </w:tcBorders>
            <w:vAlign w:val="center"/>
            <w:hideMark/>
          </w:tcPr>
          <w:p w14:paraId="2C7BF00E" w14:textId="77777777" w:rsidR="0000449F" w:rsidRPr="0070519B" w:rsidRDefault="0000449F" w:rsidP="00450A20">
            <w:pPr>
              <w:rPr>
                <w:rFonts w:eastAsia="Times New Roman"/>
              </w:rPr>
            </w:pPr>
            <w:r w:rsidRPr="0070519B">
              <w:rPr>
                <w:rFonts w:eastAsia="Times New Roman"/>
              </w:rPr>
              <w:t xml:space="preserve">$220.00 </w:t>
            </w:r>
          </w:p>
        </w:tc>
        <w:tc>
          <w:tcPr>
            <w:tcW w:w="0" w:type="auto"/>
            <w:tcBorders>
              <w:top w:val="nil"/>
              <w:bottom w:val="nil"/>
            </w:tcBorders>
            <w:vAlign w:val="center"/>
            <w:hideMark/>
          </w:tcPr>
          <w:p w14:paraId="29B512BE" w14:textId="77777777" w:rsidR="0000449F" w:rsidRPr="0070519B" w:rsidRDefault="0000449F" w:rsidP="00450A20">
            <w:pPr>
              <w:rPr>
                <w:rFonts w:eastAsia="Times New Roman"/>
              </w:rPr>
            </w:pPr>
            <w:r w:rsidRPr="0070519B">
              <w:rPr>
                <w:rFonts w:eastAsia="Times New Roman"/>
              </w:rPr>
              <w:t xml:space="preserve">$0.00 </w:t>
            </w:r>
          </w:p>
        </w:tc>
      </w:tr>
      <w:tr w:rsidR="0000449F" w:rsidRPr="0070519B" w14:paraId="41D95D76" w14:textId="77777777" w:rsidTr="00450A20">
        <w:trPr>
          <w:tblCellSpacing w:w="15" w:type="dxa"/>
        </w:trPr>
        <w:tc>
          <w:tcPr>
            <w:tcW w:w="0" w:type="auto"/>
            <w:vMerge/>
            <w:vAlign w:val="center"/>
            <w:hideMark/>
          </w:tcPr>
          <w:p w14:paraId="743F9992" w14:textId="77777777" w:rsidR="0000449F" w:rsidRPr="0070519B" w:rsidRDefault="0000449F" w:rsidP="00450A20">
            <w:pPr>
              <w:rPr>
                <w:rFonts w:eastAsia="Times New Roman"/>
              </w:rPr>
            </w:pPr>
          </w:p>
        </w:tc>
        <w:tc>
          <w:tcPr>
            <w:tcW w:w="0" w:type="auto"/>
            <w:tcBorders>
              <w:top w:val="nil"/>
              <w:left w:val="nil"/>
              <w:bottom w:val="nil"/>
              <w:right w:val="nil"/>
            </w:tcBorders>
            <w:noWrap/>
            <w:vAlign w:val="center"/>
            <w:hideMark/>
          </w:tcPr>
          <w:p w14:paraId="46F3666E" w14:textId="77777777" w:rsidR="0000449F" w:rsidRPr="0070519B" w:rsidRDefault="0000449F" w:rsidP="00450A20">
            <w:pPr>
              <w:rPr>
                <w:rFonts w:eastAsia="Times New Roman"/>
              </w:rPr>
            </w:pPr>
            <w:r w:rsidRPr="0070519B">
              <w:rPr>
                <w:rFonts w:eastAsia="Times New Roman"/>
              </w:rPr>
              <w:t xml:space="preserve">Annual Contribution - No. Students: 0 </w:t>
            </w:r>
          </w:p>
        </w:tc>
        <w:tc>
          <w:tcPr>
            <w:tcW w:w="0" w:type="auto"/>
            <w:tcBorders>
              <w:top w:val="nil"/>
              <w:bottom w:val="nil"/>
            </w:tcBorders>
            <w:vAlign w:val="center"/>
            <w:hideMark/>
          </w:tcPr>
          <w:p w14:paraId="02AD757D" w14:textId="77777777" w:rsidR="0000449F" w:rsidRPr="0070519B" w:rsidRDefault="0000449F" w:rsidP="00450A20">
            <w:pPr>
              <w:rPr>
                <w:rFonts w:eastAsia="Times New Roman"/>
              </w:rPr>
            </w:pPr>
            <w:r w:rsidRPr="0070519B">
              <w:rPr>
                <w:rFonts w:eastAsia="Times New Roman"/>
              </w:rPr>
              <w:t xml:space="preserve">0 </w:t>
            </w:r>
          </w:p>
        </w:tc>
        <w:tc>
          <w:tcPr>
            <w:tcW w:w="0" w:type="auto"/>
            <w:tcBorders>
              <w:top w:val="nil"/>
              <w:bottom w:val="nil"/>
            </w:tcBorders>
            <w:vAlign w:val="center"/>
            <w:hideMark/>
          </w:tcPr>
          <w:p w14:paraId="5380E29F" w14:textId="77777777" w:rsidR="0000449F" w:rsidRPr="0070519B" w:rsidRDefault="0000449F" w:rsidP="00450A20">
            <w:pPr>
              <w:rPr>
                <w:rFonts w:eastAsia="Times New Roman"/>
              </w:rPr>
            </w:pPr>
            <w:r w:rsidRPr="0070519B">
              <w:rPr>
                <w:rFonts w:eastAsia="Times New Roman"/>
              </w:rPr>
              <w:t xml:space="preserve">$0.00 </w:t>
            </w:r>
          </w:p>
        </w:tc>
        <w:tc>
          <w:tcPr>
            <w:tcW w:w="0" w:type="auto"/>
            <w:tcBorders>
              <w:top w:val="nil"/>
              <w:bottom w:val="nil"/>
            </w:tcBorders>
            <w:vAlign w:val="center"/>
            <w:hideMark/>
          </w:tcPr>
          <w:p w14:paraId="1282E008" w14:textId="77777777" w:rsidR="0000449F" w:rsidRPr="0070519B" w:rsidRDefault="0000449F" w:rsidP="00450A20">
            <w:pPr>
              <w:rPr>
                <w:rFonts w:eastAsia="Times New Roman"/>
              </w:rPr>
            </w:pPr>
            <w:r w:rsidRPr="0070519B">
              <w:rPr>
                <w:rFonts w:eastAsia="Times New Roman"/>
              </w:rPr>
              <w:t xml:space="preserve">$0.00 </w:t>
            </w:r>
          </w:p>
        </w:tc>
      </w:tr>
      <w:tr w:rsidR="0000449F" w:rsidRPr="0070519B" w14:paraId="611E9755" w14:textId="77777777" w:rsidTr="00450A20">
        <w:trPr>
          <w:tblCellSpacing w:w="15" w:type="dxa"/>
        </w:trPr>
        <w:tc>
          <w:tcPr>
            <w:tcW w:w="0" w:type="auto"/>
            <w:vMerge/>
            <w:vAlign w:val="center"/>
            <w:hideMark/>
          </w:tcPr>
          <w:p w14:paraId="4AE34771" w14:textId="77777777" w:rsidR="0000449F" w:rsidRPr="0070519B" w:rsidRDefault="0000449F" w:rsidP="00450A20">
            <w:pPr>
              <w:rPr>
                <w:rFonts w:eastAsia="Times New Roman"/>
              </w:rPr>
            </w:pPr>
          </w:p>
        </w:tc>
        <w:tc>
          <w:tcPr>
            <w:tcW w:w="0" w:type="auto"/>
            <w:tcBorders>
              <w:top w:val="nil"/>
              <w:left w:val="nil"/>
              <w:bottom w:val="nil"/>
              <w:right w:val="nil"/>
            </w:tcBorders>
            <w:vAlign w:val="center"/>
            <w:hideMark/>
          </w:tcPr>
          <w:p w14:paraId="0C389026" w14:textId="77777777" w:rsidR="0000449F" w:rsidRPr="0070519B" w:rsidRDefault="0000449F" w:rsidP="00450A20">
            <w:pPr>
              <w:rPr>
                <w:rFonts w:eastAsia="Times New Roman"/>
              </w:rPr>
            </w:pPr>
            <w:r w:rsidRPr="0070519B">
              <w:rPr>
                <w:rFonts w:eastAsia="Times New Roman"/>
              </w:rPr>
              <w:t xml:space="preserve">Regular Savers Contribution </w:t>
            </w:r>
          </w:p>
        </w:tc>
        <w:tc>
          <w:tcPr>
            <w:tcW w:w="0" w:type="auto"/>
            <w:tcBorders>
              <w:top w:val="nil"/>
              <w:bottom w:val="nil"/>
            </w:tcBorders>
            <w:vAlign w:val="center"/>
            <w:hideMark/>
          </w:tcPr>
          <w:p w14:paraId="70FEA9F7" w14:textId="77777777" w:rsidR="0000449F" w:rsidRPr="0070519B" w:rsidRDefault="0000449F" w:rsidP="00450A20">
            <w:pPr>
              <w:rPr>
                <w:rFonts w:eastAsia="Times New Roman"/>
              </w:rPr>
            </w:pPr>
            <w:r w:rsidRPr="0070519B">
              <w:rPr>
                <w:rFonts w:eastAsia="Times New Roman"/>
              </w:rPr>
              <w:t xml:space="preserve">108 </w:t>
            </w:r>
          </w:p>
        </w:tc>
        <w:tc>
          <w:tcPr>
            <w:tcW w:w="0" w:type="auto"/>
            <w:tcBorders>
              <w:top w:val="nil"/>
              <w:bottom w:val="nil"/>
            </w:tcBorders>
            <w:vAlign w:val="center"/>
            <w:hideMark/>
          </w:tcPr>
          <w:p w14:paraId="74CB505A" w14:textId="77777777" w:rsidR="0000449F" w:rsidRPr="0070519B" w:rsidRDefault="0000449F" w:rsidP="00450A20">
            <w:pPr>
              <w:rPr>
                <w:rFonts w:eastAsia="Times New Roman"/>
              </w:rPr>
            </w:pPr>
            <w:r w:rsidRPr="0070519B">
              <w:rPr>
                <w:rFonts w:eastAsia="Times New Roman"/>
              </w:rPr>
              <w:t>$5.50</w:t>
            </w:r>
          </w:p>
        </w:tc>
        <w:tc>
          <w:tcPr>
            <w:tcW w:w="0" w:type="auto"/>
            <w:tcBorders>
              <w:top w:val="nil"/>
              <w:bottom w:val="nil"/>
            </w:tcBorders>
            <w:vAlign w:val="center"/>
            <w:hideMark/>
          </w:tcPr>
          <w:p w14:paraId="36D694FE" w14:textId="77777777" w:rsidR="0000449F" w:rsidRPr="0070519B" w:rsidRDefault="0000449F" w:rsidP="00450A20">
            <w:pPr>
              <w:rPr>
                <w:rFonts w:eastAsia="Times New Roman"/>
              </w:rPr>
            </w:pPr>
            <w:r w:rsidRPr="0070519B">
              <w:rPr>
                <w:rFonts w:eastAsia="Times New Roman"/>
              </w:rPr>
              <w:t xml:space="preserve">$594.00 </w:t>
            </w:r>
          </w:p>
        </w:tc>
      </w:tr>
      <w:tr w:rsidR="0000449F" w:rsidRPr="0070519B" w14:paraId="27150C9A" w14:textId="77777777" w:rsidTr="00450A20">
        <w:trPr>
          <w:tblCellSpacing w:w="15" w:type="dxa"/>
        </w:trPr>
        <w:tc>
          <w:tcPr>
            <w:tcW w:w="0" w:type="auto"/>
            <w:gridSpan w:val="4"/>
            <w:vAlign w:val="center"/>
            <w:hideMark/>
          </w:tcPr>
          <w:p w14:paraId="6DA08785" w14:textId="77777777" w:rsidR="0000449F" w:rsidRPr="0070519B" w:rsidRDefault="0000449F" w:rsidP="00450A20">
            <w:pPr>
              <w:rPr>
                <w:rFonts w:eastAsia="Times New Roman"/>
              </w:rPr>
            </w:pPr>
            <w:r w:rsidRPr="0070519B">
              <w:rPr>
                <w:rFonts w:eastAsia="Times New Roman"/>
                <w:b/>
                <w:bCs/>
              </w:rPr>
              <w:t>Total amount including GST</w:t>
            </w:r>
            <w:r w:rsidRPr="0070519B">
              <w:rPr>
                <w:rFonts w:eastAsia="Times New Roman"/>
              </w:rPr>
              <w:t xml:space="preserve"> </w:t>
            </w:r>
          </w:p>
        </w:tc>
        <w:tc>
          <w:tcPr>
            <w:tcW w:w="0" w:type="auto"/>
            <w:vAlign w:val="center"/>
            <w:hideMark/>
          </w:tcPr>
          <w:p w14:paraId="427BEBE2" w14:textId="77777777" w:rsidR="0000449F" w:rsidRPr="0070519B" w:rsidRDefault="0000449F" w:rsidP="00450A20">
            <w:pPr>
              <w:jc w:val="right"/>
              <w:rPr>
                <w:rFonts w:eastAsia="Times New Roman"/>
              </w:rPr>
            </w:pPr>
            <w:r w:rsidRPr="0070519B">
              <w:rPr>
                <w:rFonts w:eastAsia="Times New Roman"/>
              </w:rPr>
              <w:t xml:space="preserve">$594.00 </w:t>
            </w:r>
          </w:p>
        </w:tc>
      </w:tr>
      <w:tr w:rsidR="0000449F" w:rsidRPr="0070519B" w14:paraId="0102BA68" w14:textId="77777777" w:rsidTr="00450A20">
        <w:trPr>
          <w:tblCellSpacing w:w="15" w:type="dxa"/>
        </w:trPr>
        <w:tc>
          <w:tcPr>
            <w:tcW w:w="0" w:type="auto"/>
            <w:gridSpan w:val="4"/>
            <w:vAlign w:val="center"/>
            <w:hideMark/>
          </w:tcPr>
          <w:p w14:paraId="6D913F11" w14:textId="77777777" w:rsidR="0000449F" w:rsidRPr="0070519B" w:rsidRDefault="0000449F" w:rsidP="00450A20">
            <w:pPr>
              <w:rPr>
                <w:rFonts w:eastAsia="Times New Roman"/>
              </w:rPr>
            </w:pPr>
            <w:r w:rsidRPr="0070519B">
              <w:rPr>
                <w:rFonts w:eastAsia="Times New Roman"/>
                <w:b/>
                <w:bCs/>
              </w:rPr>
              <w:t>Total Amount of GST payable</w:t>
            </w:r>
            <w:r w:rsidRPr="0070519B">
              <w:rPr>
                <w:rFonts w:eastAsia="Times New Roman"/>
              </w:rPr>
              <w:t xml:space="preserve"> </w:t>
            </w:r>
          </w:p>
        </w:tc>
        <w:tc>
          <w:tcPr>
            <w:tcW w:w="0" w:type="auto"/>
            <w:vAlign w:val="center"/>
            <w:hideMark/>
          </w:tcPr>
          <w:p w14:paraId="782D682F" w14:textId="77777777" w:rsidR="0000449F" w:rsidRPr="0070519B" w:rsidRDefault="0000449F" w:rsidP="00450A20">
            <w:pPr>
              <w:jc w:val="right"/>
              <w:rPr>
                <w:rFonts w:eastAsia="Times New Roman"/>
              </w:rPr>
            </w:pPr>
            <w:r w:rsidRPr="0070519B">
              <w:rPr>
                <w:rFonts w:eastAsia="Times New Roman"/>
              </w:rPr>
              <w:t xml:space="preserve">$54.00 </w:t>
            </w:r>
          </w:p>
        </w:tc>
      </w:tr>
    </w:tbl>
    <w:p w14:paraId="60B5C779" w14:textId="77777777" w:rsidR="0000449F" w:rsidRDefault="0000449F" w:rsidP="0000449F"/>
    <w:p w14:paraId="50E36729" w14:textId="77777777" w:rsidR="0000449F" w:rsidRDefault="0000449F">
      <w:pPr>
        <w:spacing w:after="200" w:line="276" w:lineRule="auto"/>
        <w:rPr>
          <w:rFonts w:asciiTheme="minorHAnsi" w:hAnsiTheme="minorHAnsi"/>
          <w:bCs/>
        </w:rPr>
      </w:pPr>
    </w:p>
    <w:sectPr w:rsidR="000044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BE7"/>
    <w:multiLevelType w:val="hybridMultilevel"/>
    <w:tmpl w:val="9D02BF04"/>
    <w:lvl w:ilvl="0" w:tplc="6FC202FE">
      <w:start w:val="1"/>
      <w:numFmt w:val="decimal"/>
      <w:lvlText w:val="%1."/>
      <w:lvlJc w:val="left"/>
      <w:pPr>
        <w:ind w:left="36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3F2265"/>
    <w:multiLevelType w:val="hybridMultilevel"/>
    <w:tmpl w:val="75FE0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13E1A"/>
    <w:multiLevelType w:val="hybridMultilevel"/>
    <w:tmpl w:val="21D2F9B8"/>
    <w:lvl w:ilvl="0" w:tplc="A872CFB0">
      <w:start w:val="4"/>
      <w:numFmt w:val="bullet"/>
      <w:lvlText w:val="–"/>
      <w:lvlJc w:val="left"/>
      <w:pPr>
        <w:ind w:left="1080" w:hanging="360"/>
      </w:pPr>
      <w:rPr>
        <w:rFonts w:ascii="Calibri" w:eastAsia="SimSu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8A6569D"/>
    <w:multiLevelType w:val="multilevel"/>
    <w:tmpl w:val="FD6CB9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027460"/>
    <w:multiLevelType w:val="hybridMultilevel"/>
    <w:tmpl w:val="C6F40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066561"/>
    <w:multiLevelType w:val="hybridMultilevel"/>
    <w:tmpl w:val="DBA4E494"/>
    <w:lvl w:ilvl="0" w:tplc="6BCA8D30">
      <w:start w:val="4"/>
      <w:numFmt w:val="bullet"/>
      <w:lvlText w:val="–"/>
      <w:lvlJc w:val="left"/>
      <w:pPr>
        <w:ind w:left="1080" w:hanging="360"/>
      </w:pPr>
      <w:rPr>
        <w:rFonts w:ascii="Calibri" w:eastAsia="SimSu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28A623B"/>
    <w:multiLevelType w:val="multilevel"/>
    <w:tmpl w:val="07DCD452"/>
    <w:lvl w:ilvl="0">
      <w:start w:val="1"/>
      <w:numFmt w:val="decimal"/>
      <w:lvlText w:val="%1."/>
      <w:lvlJc w:val="left"/>
      <w:pPr>
        <w:ind w:left="360" w:hanging="360"/>
      </w:pPr>
      <w:rPr>
        <w:b/>
        <w:bCs w:val="0"/>
      </w:rPr>
    </w:lvl>
    <w:lvl w:ilvl="1">
      <w:start w:val="3"/>
      <w:numFmt w:val="decimal"/>
      <w:isLgl/>
      <w:lvlText w:val="%1.%2"/>
      <w:lvlJc w:val="left"/>
      <w:pPr>
        <w:ind w:left="720" w:hanging="72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7" w15:restartNumberingAfterBreak="0">
    <w:nsid w:val="47787DE9"/>
    <w:multiLevelType w:val="hybridMultilevel"/>
    <w:tmpl w:val="FF7033E0"/>
    <w:lvl w:ilvl="0" w:tplc="2188C4D0">
      <w:start w:val="4"/>
      <w:numFmt w:val="bullet"/>
      <w:lvlText w:val="–"/>
      <w:lvlJc w:val="left"/>
      <w:pPr>
        <w:ind w:left="1080" w:hanging="360"/>
      </w:pPr>
      <w:rPr>
        <w:rFonts w:ascii="Calibri" w:eastAsia="SimSu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8E51F84"/>
    <w:multiLevelType w:val="hybridMultilevel"/>
    <w:tmpl w:val="95AEC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AD41B36"/>
    <w:multiLevelType w:val="hybridMultilevel"/>
    <w:tmpl w:val="01D21A68"/>
    <w:lvl w:ilvl="0" w:tplc="0C09000F">
      <w:start w:val="1"/>
      <w:numFmt w:val="decimal"/>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15:restartNumberingAfterBreak="0">
    <w:nsid w:val="6DD5416C"/>
    <w:multiLevelType w:val="hybridMultilevel"/>
    <w:tmpl w:val="0F405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DC458C"/>
    <w:multiLevelType w:val="hybridMultilevel"/>
    <w:tmpl w:val="A5C89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6"/>
  </w:num>
  <w:num w:numId="5">
    <w:abstractNumId w:val="0"/>
  </w:num>
  <w:num w:numId="6">
    <w:abstractNumId w:val="7"/>
  </w:num>
  <w:num w:numId="7">
    <w:abstractNumId w:val="5"/>
  </w:num>
  <w:num w:numId="8">
    <w:abstractNumId w:val="2"/>
  </w:num>
  <w:num w:numId="9">
    <w:abstractNumId w:val="11"/>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1C"/>
    <w:rsid w:val="00000F73"/>
    <w:rsid w:val="0000449F"/>
    <w:rsid w:val="00015451"/>
    <w:rsid w:val="000250FA"/>
    <w:rsid w:val="00034D51"/>
    <w:rsid w:val="000476D8"/>
    <w:rsid w:val="00052035"/>
    <w:rsid w:val="000949F6"/>
    <w:rsid w:val="000B6FD6"/>
    <w:rsid w:val="000E2EBE"/>
    <w:rsid w:val="000E7410"/>
    <w:rsid w:val="001964A4"/>
    <w:rsid w:val="001B7AA0"/>
    <w:rsid w:val="001D39E7"/>
    <w:rsid w:val="00211196"/>
    <w:rsid w:val="00231DE4"/>
    <w:rsid w:val="002718A8"/>
    <w:rsid w:val="00277465"/>
    <w:rsid w:val="00280A78"/>
    <w:rsid w:val="00296B2F"/>
    <w:rsid w:val="002B7723"/>
    <w:rsid w:val="002C336B"/>
    <w:rsid w:val="002C6B2E"/>
    <w:rsid w:val="002D66D1"/>
    <w:rsid w:val="00305030"/>
    <w:rsid w:val="0031285D"/>
    <w:rsid w:val="00344899"/>
    <w:rsid w:val="00344D9A"/>
    <w:rsid w:val="0034531C"/>
    <w:rsid w:val="003528E9"/>
    <w:rsid w:val="0043406C"/>
    <w:rsid w:val="00443279"/>
    <w:rsid w:val="004A6CC4"/>
    <w:rsid w:val="00504884"/>
    <w:rsid w:val="005134CC"/>
    <w:rsid w:val="0053298B"/>
    <w:rsid w:val="00532AFC"/>
    <w:rsid w:val="00535411"/>
    <w:rsid w:val="005C1BC9"/>
    <w:rsid w:val="005C3ADB"/>
    <w:rsid w:val="005D6253"/>
    <w:rsid w:val="00600F7B"/>
    <w:rsid w:val="00624164"/>
    <w:rsid w:val="00642C3A"/>
    <w:rsid w:val="006433A2"/>
    <w:rsid w:val="00667F15"/>
    <w:rsid w:val="00685029"/>
    <w:rsid w:val="006D7902"/>
    <w:rsid w:val="00723149"/>
    <w:rsid w:val="00723261"/>
    <w:rsid w:val="00733E67"/>
    <w:rsid w:val="00737ADB"/>
    <w:rsid w:val="007525D1"/>
    <w:rsid w:val="00777A77"/>
    <w:rsid w:val="007A78EF"/>
    <w:rsid w:val="007F7B6E"/>
    <w:rsid w:val="008A43D4"/>
    <w:rsid w:val="008C5121"/>
    <w:rsid w:val="008C645A"/>
    <w:rsid w:val="009307ED"/>
    <w:rsid w:val="00982D37"/>
    <w:rsid w:val="009E4DAF"/>
    <w:rsid w:val="009F1569"/>
    <w:rsid w:val="009F3A0D"/>
    <w:rsid w:val="009F4E24"/>
    <w:rsid w:val="00A27E79"/>
    <w:rsid w:val="00A35CC8"/>
    <w:rsid w:val="00A62E17"/>
    <w:rsid w:val="00A91E24"/>
    <w:rsid w:val="00AA612A"/>
    <w:rsid w:val="00AB7755"/>
    <w:rsid w:val="00AE774D"/>
    <w:rsid w:val="00B863C3"/>
    <w:rsid w:val="00BC6F2A"/>
    <w:rsid w:val="00BD0DF0"/>
    <w:rsid w:val="00BF5AFE"/>
    <w:rsid w:val="00C57EB8"/>
    <w:rsid w:val="00C66309"/>
    <w:rsid w:val="00C71494"/>
    <w:rsid w:val="00C7388A"/>
    <w:rsid w:val="00C90ABE"/>
    <w:rsid w:val="00D5598E"/>
    <w:rsid w:val="00DB0436"/>
    <w:rsid w:val="00DB0CDE"/>
    <w:rsid w:val="00DD2694"/>
    <w:rsid w:val="00DF16BF"/>
    <w:rsid w:val="00DF5BB8"/>
    <w:rsid w:val="00E31802"/>
    <w:rsid w:val="00E32687"/>
    <w:rsid w:val="00E45866"/>
    <w:rsid w:val="00E670B4"/>
    <w:rsid w:val="00EB1C49"/>
    <w:rsid w:val="00EF67A3"/>
    <w:rsid w:val="00F13A9F"/>
    <w:rsid w:val="00F23D78"/>
    <w:rsid w:val="00F54722"/>
    <w:rsid w:val="00F734CA"/>
    <w:rsid w:val="00FD2E80"/>
    <w:rsid w:val="00FD5ADA"/>
    <w:rsid w:val="00FF021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B3FB"/>
  <w15:docId w15:val="{8ACCEDAF-3EE1-4B1C-80AA-5CF862F8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AU" w:eastAsia="zh-CN"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31C"/>
    <w:pPr>
      <w:spacing w:after="0" w:line="240" w:lineRule="auto"/>
    </w:pPr>
    <w:rPr>
      <w:rFonts w:ascii="Times New Roman" w:eastAsia="SimSun" w:hAnsi="Times New Roman" w:cs="Times New Roman"/>
      <w:sz w:val="24"/>
      <w:szCs w:val="24"/>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531C"/>
    <w:pPr>
      <w:ind w:left="720"/>
      <w:contextualSpacing/>
    </w:pPr>
  </w:style>
  <w:style w:type="paragraph" w:styleId="BalloonText">
    <w:name w:val="Balloon Text"/>
    <w:basedOn w:val="Normal"/>
    <w:link w:val="BalloonTextChar"/>
    <w:uiPriority w:val="99"/>
    <w:semiHidden/>
    <w:unhideWhenUsed/>
    <w:rsid w:val="008C5121"/>
    <w:rPr>
      <w:rFonts w:ascii="Tahoma" w:hAnsi="Tahoma" w:cs="Tahoma"/>
      <w:sz w:val="16"/>
      <w:szCs w:val="16"/>
    </w:rPr>
  </w:style>
  <w:style w:type="character" w:customStyle="1" w:styleId="BalloonTextChar">
    <w:name w:val="Balloon Text Char"/>
    <w:basedOn w:val="DefaultParagraphFont"/>
    <w:link w:val="BalloonText"/>
    <w:uiPriority w:val="99"/>
    <w:semiHidden/>
    <w:rsid w:val="008C5121"/>
    <w:rPr>
      <w:rFonts w:ascii="Tahoma" w:eastAsia="SimSun" w:hAnsi="Tahoma" w:cs="Tahoma"/>
      <w:sz w:val="16"/>
      <w:szCs w:val="16"/>
      <w:lang w:eastAsia="en-AU" w:bidi="ar-SA"/>
    </w:rPr>
  </w:style>
  <w:style w:type="paragraph" w:customStyle="1" w:styleId="m5077861219482840277msolistparagraph">
    <w:name w:val="m_5077861219482840277msolistparagraph"/>
    <w:basedOn w:val="Normal"/>
    <w:rsid w:val="009F156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77740">
      <w:bodyDiv w:val="1"/>
      <w:marLeft w:val="0"/>
      <w:marRight w:val="0"/>
      <w:marTop w:val="0"/>
      <w:marBottom w:val="0"/>
      <w:divBdr>
        <w:top w:val="none" w:sz="0" w:space="0" w:color="auto"/>
        <w:left w:val="none" w:sz="0" w:space="0" w:color="auto"/>
        <w:bottom w:val="none" w:sz="0" w:space="0" w:color="auto"/>
        <w:right w:val="none" w:sz="0" w:space="0" w:color="auto"/>
      </w:divBdr>
      <w:divsChild>
        <w:div w:id="573011696">
          <w:marLeft w:val="0"/>
          <w:marRight w:val="0"/>
          <w:marTop w:val="0"/>
          <w:marBottom w:val="0"/>
          <w:divBdr>
            <w:top w:val="none" w:sz="0" w:space="0" w:color="auto"/>
            <w:left w:val="none" w:sz="0" w:space="0" w:color="auto"/>
            <w:bottom w:val="none" w:sz="0" w:space="0" w:color="auto"/>
            <w:right w:val="none" w:sz="0" w:space="0" w:color="auto"/>
          </w:divBdr>
        </w:div>
        <w:div w:id="747076703">
          <w:marLeft w:val="0"/>
          <w:marRight w:val="0"/>
          <w:marTop w:val="0"/>
          <w:marBottom w:val="0"/>
          <w:divBdr>
            <w:top w:val="none" w:sz="0" w:space="0" w:color="auto"/>
            <w:left w:val="none" w:sz="0" w:space="0" w:color="auto"/>
            <w:bottom w:val="none" w:sz="0" w:space="0" w:color="auto"/>
            <w:right w:val="none" w:sz="0" w:space="0" w:color="auto"/>
          </w:divBdr>
          <w:divsChild>
            <w:div w:id="1437362011">
              <w:marLeft w:val="0"/>
              <w:marRight w:val="0"/>
              <w:marTop w:val="0"/>
              <w:marBottom w:val="0"/>
              <w:divBdr>
                <w:top w:val="none" w:sz="0" w:space="0" w:color="auto"/>
                <w:left w:val="none" w:sz="0" w:space="0" w:color="auto"/>
                <w:bottom w:val="none" w:sz="0" w:space="0" w:color="auto"/>
                <w:right w:val="none" w:sz="0" w:space="0" w:color="auto"/>
              </w:divBdr>
              <w:divsChild>
                <w:div w:id="2099595794">
                  <w:marLeft w:val="0"/>
                  <w:marRight w:val="0"/>
                  <w:marTop w:val="0"/>
                  <w:marBottom w:val="0"/>
                  <w:divBdr>
                    <w:top w:val="none" w:sz="0" w:space="0" w:color="auto"/>
                    <w:left w:val="none" w:sz="0" w:space="0" w:color="auto"/>
                    <w:bottom w:val="none" w:sz="0" w:space="0" w:color="auto"/>
                    <w:right w:val="none" w:sz="0" w:space="0" w:color="auto"/>
                  </w:divBdr>
                </w:div>
                <w:div w:id="1145320891">
                  <w:marLeft w:val="0"/>
                  <w:marRight w:val="0"/>
                  <w:marTop w:val="0"/>
                  <w:marBottom w:val="0"/>
                  <w:divBdr>
                    <w:top w:val="none" w:sz="0" w:space="0" w:color="auto"/>
                    <w:left w:val="none" w:sz="0" w:space="0" w:color="auto"/>
                    <w:bottom w:val="none" w:sz="0" w:space="0" w:color="auto"/>
                    <w:right w:val="none" w:sz="0" w:space="0" w:color="auto"/>
                  </w:divBdr>
                </w:div>
                <w:div w:id="1477334920">
                  <w:marLeft w:val="0"/>
                  <w:marRight w:val="0"/>
                  <w:marTop w:val="0"/>
                  <w:marBottom w:val="0"/>
                  <w:divBdr>
                    <w:top w:val="none" w:sz="0" w:space="0" w:color="auto"/>
                    <w:left w:val="none" w:sz="0" w:space="0" w:color="auto"/>
                    <w:bottom w:val="none" w:sz="0" w:space="0" w:color="auto"/>
                    <w:right w:val="none" w:sz="0" w:space="0" w:color="auto"/>
                  </w:divBdr>
                </w:div>
                <w:div w:id="484011755">
                  <w:marLeft w:val="0"/>
                  <w:marRight w:val="0"/>
                  <w:marTop w:val="0"/>
                  <w:marBottom w:val="0"/>
                  <w:divBdr>
                    <w:top w:val="none" w:sz="0" w:space="0" w:color="auto"/>
                    <w:left w:val="none" w:sz="0" w:space="0" w:color="auto"/>
                    <w:bottom w:val="none" w:sz="0" w:space="0" w:color="auto"/>
                    <w:right w:val="none" w:sz="0" w:space="0" w:color="auto"/>
                  </w:divBdr>
                </w:div>
                <w:div w:id="1159074395">
                  <w:marLeft w:val="0"/>
                  <w:marRight w:val="0"/>
                  <w:marTop w:val="0"/>
                  <w:marBottom w:val="0"/>
                  <w:divBdr>
                    <w:top w:val="none" w:sz="0" w:space="0" w:color="auto"/>
                    <w:left w:val="none" w:sz="0" w:space="0" w:color="auto"/>
                    <w:bottom w:val="none" w:sz="0" w:space="0" w:color="auto"/>
                    <w:right w:val="none" w:sz="0" w:space="0" w:color="auto"/>
                  </w:divBdr>
                </w:div>
                <w:div w:id="1164248478">
                  <w:marLeft w:val="0"/>
                  <w:marRight w:val="0"/>
                  <w:marTop w:val="0"/>
                  <w:marBottom w:val="0"/>
                  <w:divBdr>
                    <w:top w:val="none" w:sz="0" w:space="0" w:color="auto"/>
                    <w:left w:val="none" w:sz="0" w:space="0" w:color="auto"/>
                    <w:bottom w:val="none" w:sz="0" w:space="0" w:color="auto"/>
                    <w:right w:val="none" w:sz="0" w:space="0" w:color="auto"/>
                  </w:divBdr>
                </w:div>
                <w:div w:id="2146894857">
                  <w:marLeft w:val="0"/>
                  <w:marRight w:val="0"/>
                  <w:marTop w:val="0"/>
                  <w:marBottom w:val="0"/>
                  <w:divBdr>
                    <w:top w:val="none" w:sz="0" w:space="0" w:color="auto"/>
                    <w:left w:val="none" w:sz="0" w:space="0" w:color="auto"/>
                    <w:bottom w:val="none" w:sz="0" w:space="0" w:color="auto"/>
                    <w:right w:val="none" w:sz="0" w:space="0" w:color="auto"/>
                  </w:divBdr>
                </w:div>
                <w:div w:id="1364331767">
                  <w:marLeft w:val="0"/>
                  <w:marRight w:val="0"/>
                  <w:marTop w:val="0"/>
                  <w:marBottom w:val="0"/>
                  <w:divBdr>
                    <w:top w:val="none" w:sz="0" w:space="0" w:color="auto"/>
                    <w:left w:val="none" w:sz="0" w:space="0" w:color="auto"/>
                    <w:bottom w:val="none" w:sz="0" w:space="0" w:color="auto"/>
                    <w:right w:val="none" w:sz="0" w:space="0" w:color="auto"/>
                  </w:divBdr>
                </w:div>
                <w:div w:id="1810974510">
                  <w:marLeft w:val="0"/>
                  <w:marRight w:val="0"/>
                  <w:marTop w:val="0"/>
                  <w:marBottom w:val="0"/>
                  <w:divBdr>
                    <w:top w:val="none" w:sz="0" w:space="0" w:color="auto"/>
                    <w:left w:val="none" w:sz="0" w:space="0" w:color="auto"/>
                    <w:bottom w:val="none" w:sz="0" w:space="0" w:color="auto"/>
                    <w:right w:val="none" w:sz="0" w:space="0" w:color="auto"/>
                  </w:divBdr>
                </w:div>
                <w:div w:id="14334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6052">
      <w:bodyDiv w:val="1"/>
      <w:marLeft w:val="0"/>
      <w:marRight w:val="0"/>
      <w:marTop w:val="0"/>
      <w:marBottom w:val="0"/>
      <w:divBdr>
        <w:top w:val="none" w:sz="0" w:space="0" w:color="auto"/>
        <w:left w:val="none" w:sz="0" w:space="0" w:color="auto"/>
        <w:bottom w:val="none" w:sz="0" w:space="0" w:color="auto"/>
        <w:right w:val="none" w:sz="0" w:space="0" w:color="auto"/>
      </w:divBdr>
      <w:divsChild>
        <w:div w:id="43454418">
          <w:marLeft w:val="0"/>
          <w:marRight w:val="0"/>
          <w:marTop w:val="0"/>
          <w:marBottom w:val="0"/>
          <w:divBdr>
            <w:top w:val="none" w:sz="0" w:space="0" w:color="auto"/>
            <w:left w:val="none" w:sz="0" w:space="0" w:color="auto"/>
            <w:bottom w:val="none" w:sz="0" w:space="0" w:color="auto"/>
            <w:right w:val="none" w:sz="0" w:space="0" w:color="auto"/>
          </w:divBdr>
        </w:div>
        <w:div w:id="128524734">
          <w:marLeft w:val="0"/>
          <w:marRight w:val="0"/>
          <w:marTop w:val="0"/>
          <w:marBottom w:val="0"/>
          <w:divBdr>
            <w:top w:val="none" w:sz="0" w:space="0" w:color="auto"/>
            <w:left w:val="none" w:sz="0" w:space="0" w:color="auto"/>
            <w:bottom w:val="none" w:sz="0" w:space="0" w:color="auto"/>
            <w:right w:val="none" w:sz="0" w:space="0" w:color="auto"/>
          </w:divBdr>
        </w:div>
        <w:div w:id="794718819">
          <w:marLeft w:val="0"/>
          <w:marRight w:val="0"/>
          <w:marTop w:val="0"/>
          <w:marBottom w:val="0"/>
          <w:divBdr>
            <w:top w:val="none" w:sz="0" w:space="0" w:color="auto"/>
            <w:left w:val="none" w:sz="0" w:space="0" w:color="auto"/>
            <w:bottom w:val="none" w:sz="0" w:space="0" w:color="auto"/>
            <w:right w:val="none" w:sz="0" w:space="0" w:color="auto"/>
          </w:divBdr>
          <w:divsChild>
            <w:div w:id="778182069">
              <w:marLeft w:val="0"/>
              <w:marRight w:val="0"/>
              <w:marTop w:val="0"/>
              <w:marBottom w:val="0"/>
              <w:divBdr>
                <w:top w:val="none" w:sz="0" w:space="0" w:color="auto"/>
                <w:left w:val="none" w:sz="0" w:space="0" w:color="auto"/>
                <w:bottom w:val="none" w:sz="0" w:space="0" w:color="auto"/>
                <w:right w:val="none" w:sz="0" w:space="0" w:color="auto"/>
              </w:divBdr>
              <w:divsChild>
                <w:div w:id="2081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1047">
      <w:bodyDiv w:val="1"/>
      <w:marLeft w:val="0"/>
      <w:marRight w:val="0"/>
      <w:marTop w:val="0"/>
      <w:marBottom w:val="0"/>
      <w:divBdr>
        <w:top w:val="none" w:sz="0" w:space="0" w:color="auto"/>
        <w:left w:val="none" w:sz="0" w:space="0" w:color="auto"/>
        <w:bottom w:val="none" w:sz="0" w:space="0" w:color="auto"/>
        <w:right w:val="none" w:sz="0" w:space="0" w:color="auto"/>
      </w:divBdr>
    </w:div>
    <w:div w:id="1807430698">
      <w:bodyDiv w:val="1"/>
      <w:marLeft w:val="0"/>
      <w:marRight w:val="0"/>
      <w:marTop w:val="0"/>
      <w:marBottom w:val="0"/>
      <w:divBdr>
        <w:top w:val="none" w:sz="0" w:space="0" w:color="auto"/>
        <w:left w:val="none" w:sz="0" w:space="0" w:color="auto"/>
        <w:bottom w:val="none" w:sz="0" w:space="0" w:color="auto"/>
        <w:right w:val="none" w:sz="0" w:space="0" w:color="auto"/>
      </w:divBdr>
      <w:divsChild>
        <w:div w:id="315497242">
          <w:marLeft w:val="0"/>
          <w:marRight w:val="0"/>
          <w:marTop w:val="0"/>
          <w:marBottom w:val="0"/>
          <w:divBdr>
            <w:top w:val="none" w:sz="0" w:space="0" w:color="auto"/>
            <w:left w:val="none" w:sz="0" w:space="0" w:color="auto"/>
            <w:bottom w:val="none" w:sz="0" w:space="0" w:color="auto"/>
            <w:right w:val="none" w:sz="0" w:space="0" w:color="auto"/>
          </w:divBdr>
        </w:div>
        <w:div w:id="1479108736">
          <w:marLeft w:val="0"/>
          <w:marRight w:val="0"/>
          <w:marTop w:val="0"/>
          <w:marBottom w:val="0"/>
          <w:divBdr>
            <w:top w:val="none" w:sz="0" w:space="0" w:color="auto"/>
            <w:left w:val="none" w:sz="0" w:space="0" w:color="auto"/>
            <w:bottom w:val="none" w:sz="0" w:space="0" w:color="auto"/>
            <w:right w:val="none" w:sz="0" w:space="0" w:color="auto"/>
          </w:divBdr>
          <w:divsChild>
            <w:div w:id="1985161494">
              <w:marLeft w:val="0"/>
              <w:marRight w:val="0"/>
              <w:marTop w:val="0"/>
              <w:marBottom w:val="0"/>
              <w:divBdr>
                <w:top w:val="none" w:sz="0" w:space="0" w:color="auto"/>
                <w:left w:val="none" w:sz="0" w:space="0" w:color="auto"/>
                <w:bottom w:val="none" w:sz="0" w:space="0" w:color="auto"/>
                <w:right w:val="none" w:sz="0" w:space="0" w:color="auto"/>
              </w:divBdr>
              <w:divsChild>
                <w:div w:id="1297418823">
                  <w:marLeft w:val="0"/>
                  <w:marRight w:val="0"/>
                  <w:marTop w:val="0"/>
                  <w:marBottom w:val="0"/>
                  <w:divBdr>
                    <w:top w:val="none" w:sz="0" w:space="0" w:color="auto"/>
                    <w:left w:val="none" w:sz="0" w:space="0" w:color="auto"/>
                    <w:bottom w:val="none" w:sz="0" w:space="0" w:color="auto"/>
                    <w:right w:val="none" w:sz="0" w:space="0" w:color="auto"/>
                  </w:divBdr>
                </w:div>
                <w:div w:id="1453667318">
                  <w:marLeft w:val="0"/>
                  <w:marRight w:val="0"/>
                  <w:marTop w:val="0"/>
                  <w:marBottom w:val="0"/>
                  <w:divBdr>
                    <w:top w:val="none" w:sz="0" w:space="0" w:color="auto"/>
                    <w:left w:val="none" w:sz="0" w:space="0" w:color="auto"/>
                    <w:bottom w:val="none" w:sz="0" w:space="0" w:color="auto"/>
                    <w:right w:val="none" w:sz="0" w:space="0" w:color="auto"/>
                  </w:divBdr>
                </w:div>
                <w:div w:id="2107648763">
                  <w:marLeft w:val="0"/>
                  <w:marRight w:val="0"/>
                  <w:marTop w:val="0"/>
                  <w:marBottom w:val="0"/>
                  <w:divBdr>
                    <w:top w:val="none" w:sz="0" w:space="0" w:color="auto"/>
                    <w:left w:val="none" w:sz="0" w:space="0" w:color="auto"/>
                    <w:bottom w:val="none" w:sz="0" w:space="0" w:color="auto"/>
                    <w:right w:val="none" w:sz="0" w:space="0" w:color="auto"/>
                  </w:divBdr>
                </w:div>
                <w:div w:id="1940600481">
                  <w:marLeft w:val="0"/>
                  <w:marRight w:val="0"/>
                  <w:marTop w:val="0"/>
                  <w:marBottom w:val="0"/>
                  <w:divBdr>
                    <w:top w:val="none" w:sz="0" w:space="0" w:color="auto"/>
                    <w:left w:val="none" w:sz="0" w:space="0" w:color="auto"/>
                    <w:bottom w:val="none" w:sz="0" w:space="0" w:color="auto"/>
                    <w:right w:val="none" w:sz="0" w:space="0" w:color="auto"/>
                  </w:divBdr>
                </w:div>
                <w:div w:id="1599289319">
                  <w:marLeft w:val="0"/>
                  <w:marRight w:val="0"/>
                  <w:marTop w:val="0"/>
                  <w:marBottom w:val="0"/>
                  <w:divBdr>
                    <w:top w:val="none" w:sz="0" w:space="0" w:color="auto"/>
                    <w:left w:val="none" w:sz="0" w:space="0" w:color="auto"/>
                    <w:bottom w:val="none" w:sz="0" w:space="0" w:color="auto"/>
                    <w:right w:val="none" w:sz="0" w:space="0" w:color="auto"/>
                  </w:divBdr>
                </w:div>
                <w:div w:id="574364308">
                  <w:marLeft w:val="0"/>
                  <w:marRight w:val="0"/>
                  <w:marTop w:val="0"/>
                  <w:marBottom w:val="0"/>
                  <w:divBdr>
                    <w:top w:val="none" w:sz="0" w:space="0" w:color="auto"/>
                    <w:left w:val="none" w:sz="0" w:space="0" w:color="auto"/>
                    <w:bottom w:val="none" w:sz="0" w:space="0" w:color="auto"/>
                    <w:right w:val="none" w:sz="0" w:space="0" w:color="auto"/>
                  </w:divBdr>
                </w:div>
                <w:div w:id="725565842">
                  <w:marLeft w:val="0"/>
                  <w:marRight w:val="0"/>
                  <w:marTop w:val="0"/>
                  <w:marBottom w:val="0"/>
                  <w:divBdr>
                    <w:top w:val="none" w:sz="0" w:space="0" w:color="auto"/>
                    <w:left w:val="none" w:sz="0" w:space="0" w:color="auto"/>
                    <w:bottom w:val="none" w:sz="0" w:space="0" w:color="auto"/>
                    <w:right w:val="none" w:sz="0" w:space="0" w:color="auto"/>
                  </w:divBdr>
                </w:div>
                <w:div w:id="364254288">
                  <w:marLeft w:val="0"/>
                  <w:marRight w:val="0"/>
                  <w:marTop w:val="0"/>
                  <w:marBottom w:val="0"/>
                  <w:divBdr>
                    <w:top w:val="none" w:sz="0" w:space="0" w:color="auto"/>
                    <w:left w:val="none" w:sz="0" w:space="0" w:color="auto"/>
                    <w:bottom w:val="none" w:sz="0" w:space="0" w:color="auto"/>
                    <w:right w:val="none" w:sz="0" w:space="0" w:color="auto"/>
                  </w:divBdr>
                </w:div>
                <w:div w:id="1566258308">
                  <w:marLeft w:val="0"/>
                  <w:marRight w:val="0"/>
                  <w:marTop w:val="0"/>
                  <w:marBottom w:val="0"/>
                  <w:divBdr>
                    <w:top w:val="none" w:sz="0" w:space="0" w:color="auto"/>
                    <w:left w:val="none" w:sz="0" w:space="0" w:color="auto"/>
                    <w:bottom w:val="none" w:sz="0" w:space="0" w:color="auto"/>
                    <w:right w:val="none" w:sz="0" w:space="0" w:color="auto"/>
                  </w:divBdr>
                </w:div>
                <w:div w:id="10004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2854B-F597-4A7C-9C94-2CA5F17B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8565</TotalTime>
  <Pages>6</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Clark</dc:creator>
  <cp:lastModifiedBy>Don Bromhead</cp:lastModifiedBy>
  <cp:revision>40</cp:revision>
  <dcterms:created xsi:type="dcterms:W3CDTF">2018-11-19T09:11:00Z</dcterms:created>
  <dcterms:modified xsi:type="dcterms:W3CDTF">2018-11-25T07:59:00Z</dcterms:modified>
</cp:coreProperties>
</file>